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36403" w14:textId="2287BE59" w:rsidR="009E63D8" w:rsidRDefault="009E63D8" w:rsidP="006D0CD6">
      <w:pPr>
        <w:rPr>
          <w:rFonts w:asciiTheme="minorHAnsi" w:hAnsiTheme="minorHAnsi" w:cs="Calibri"/>
          <w:b/>
          <w:bCs/>
          <w:sz w:val="22"/>
          <w:szCs w:val="22"/>
          <w:lang w:val="en-GB"/>
        </w:rPr>
      </w:pPr>
    </w:p>
    <w:p w14:paraId="4C9E0FA8" w14:textId="48BCBB23" w:rsidR="00E83C91" w:rsidRPr="00BE4D46" w:rsidRDefault="00983E45" w:rsidP="006D0CD6">
      <w:pPr>
        <w:rPr>
          <w:rFonts w:asciiTheme="minorHAnsi" w:hAnsiTheme="minorHAnsi" w:cs="Calibri"/>
          <w:b/>
          <w:bCs/>
          <w:sz w:val="22"/>
          <w:szCs w:val="22"/>
          <w:lang w:val="en-GB"/>
        </w:rPr>
      </w:pPr>
      <w:r>
        <w:rPr>
          <w:rFonts w:asciiTheme="minorHAnsi" w:hAnsiTheme="minorHAnsi" w:cs="Calibri"/>
          <w:b/>
          <w:bCs/>
          <w:sz w:val="22"/>
          <w:szCs w:val="22"/>
          <w:lang w:val="en-GB"/>
        </w:rPr>
        <w:t>Annex 3</w:t>
      </w:r>
      <w:bookmarkStart w:id="0" w:name="_GoBack"/>
      <w:bookmarkEnd w:id="0"/>
      <w:r w:rsidR="00E83C91" w:rsidRPr="00E83C91">
        <w:rPr>
          <w:rFonts w:asciiTheme="minorHAnsi" w:hAnsiTheme="minorHAnsi" w:cs="Calibri"/>
          <w:b/>
          <w:bCs/>
          <w:sz w:val="22"/>
          <w:szCs w:val="22"/>
          <w:lang w:val="en-GB"/>
        </w:rPr>
        <w:t>. Conditions for Packaging and Delivering Spare Parts</w:t>
      </w:r>
    </w:p>
    <w:p w14:paraId="7095086A" w14:textId="77777777" w:rsidR="009E63D8" w:rsidRPr="00BE4D46" w:rsidRDefault="009E63D8" w:rsidP="006D0CD6">
      <w:pPr>
        <w:rPr>
          <w:rFonts w:asciiTheme="minorHAnsi" w:hAnsiTheme="minorHAnsi" w:cs="Calibri"/>
          <w:b/>
          <w:bCs/>
          <w:sz w:val="22"/>
          <w:szCs w:val="22"/>
          <w:lang w:val="en-GB"/>
        </w:rPr>
      </w:pPr>
    </w:p>
    <w:p w14:paraId="497D3E30" w14:textId="6A45FCE2" w:rsidR="006D0CD6" w:rsidRPr="00BE4D46" w:rsidRDefault="006D0CD6" w:rsidP="006D0CD6">
      <w:pPr>
        <w:pStyle w:val="ListParagraph"/>
        <w:numPr>
          <w:ilvl w:val="0"/>
          <w:numId w:val="1"/>
        </w:numPr>
        <w:ind w:left="426" w:hanging="426"/>
        <w:rPr>
          <w:rFonts w:asciiTheme="minorHAnsi" w:hAnsiTheme="minorHAnsi" w:cs="Calibri"/>
          <w:sz w:val="22"/>
          <w:szCs w:val="22"/>
        </w:rPr>
      </w:pPr>
      <w:r w:rsidRPr="00BE4D46">
        <w:rPr>
          <w:rFonts w:asciiTheme="minorHAnsi" w:hAnsiTheme="minorHAnsi" w:cs="Calibri"/>
          <w:b/>
          <w:bCs/>
          <w:sz w:val="22"/>
          <w:szCs w:val="22"/>
        </w:rPr>
        <w:t>Labelling Spare Parts (hereinafter „Goods“)</w:t>
      </w:r>
    </w:p>
    <w:p w14:paraId="18304B53" w14:textId="53DFBDB2" w:rsidR="005B7CD3" w:rsidRPr="00BE4D46" w:rsidRDefault="006D0CD6" w:rsidP="006D0CD6">
      <w:pPr>
        <w:pStyle w:val="ListParagraph"/>
        <w:ind w:left="426"/>
        <w:rPr>
          <w:rFonts w:asciiTheme="minorHAnsi" w:hAnsiTheme="minorHAnsi" w:cs="Calibri"/>
          <w:sz w:val="22"/>
          <w:szCs w:val="22"/>
        </w:rPr>
      </w:pPr>
      <w:r w:rsidRPr="00BE4D46">
        <w:rPr>
          <w:rFonts w:asciiTheme="minorHAnsi" w:hAnsiTheme="minorHAnsi" w:cs="Calibri"/>
          <w:sz w:val="22"/>
          <w:szCs w:val="22"/>
        </w:rPr>
        <w:t xml:space="preserve"> </w:t>
      </w:r>
    </w:p>
    <w:p w14:paraId="3F6A7529" w14:textId="63974EBA" w:rsidR="006D0CD6" w:rsidRPr="00BE4D46" w:rsidRDefault="006D0CD6" w:rsidP="008B49CE">
      <w:pPr>
        <w:jc w:val="both"/>
        <w:rPr>
          <w:rFonts w:asciiTheme="minorHAnsi" w:hAnsiTheme="minorHAnsi" w:cs="Calibri"/>
          <w:sz w:val="22"/>
          <w:szCs w:val="22"/>
          <w:lang w:val="en-GB"/>
        </w:rPr>
      </w:pPr>
      <w:r w:rsidRPr="00BE4D46">
        <w:rPr>
          <w:rFonts w:asciiTheme="minorHAnsi" w:hAnsiTheme="minorHAnsi" w:cs="Calibri"/>
          <w:sz w:val="22"/>
          <w:szCs w:val="22"/>
          <w:lang w:val="en-GB"/>
        </w:rPr>
        <w:t>The label attached to the original packaging of the Goods must contain the following details at a minimum:</w:t>
      </w:r>
    </w:p>
    <w:p w14:paraId="3EB42DC1" w14:textId="77777777" w:rsidR="009E63D8" w:rsidRPr="00BE4D46" w:rsidRDefault="009E63D8" w:rsidP="008B49CE">
      <w:pPr>
        <w:jc w:val="both"/>
        <w:rPr>
          <w:rFonts w:asciiTheme="minorHAnsi" w:hAnsiTheme="minorHAnsi" w:cs="Calibri"/>
          <w:sz w:val="22"/>
          <w:szCs w:val="22"/>
          <w:lang w:val="en-GB"/>
        </w:rPr>
      </w:pPr>
    </w:p>
    <w:p w14:paraId="2F4557B3" w14:textId="096508AD" w:rsidR="006D0CD6" w:rsidRPr="00BE4D46" w:rsidRDefault="006D0CD6" w:rsidP="006D0CD6">
      <w:pPr>
        <w:pStyle w:val="ListParagraph"/>
        <w:numPr>
          <w:ilvl w:val="0"/>
          <w:numId w:val="8"/>
        </w:numPr>
        <w:rPr>
          <w:rFonts w:asciiTheme="minorHAnsi" w:hAnsiTheme="minorHAnsi" w:cs="Calibri"/>
          <w:sz w:val="22"/>
          <w:szCs w:val="22"/>
        </w:rPr>
      </w:pPr>
      <w:r w:rsidRPr="00BE4D46">
        <w:rPr>
          <w:rFonts w:asciiTheme="minorHAnsi" w:hAnsiTheme="minorHAnsi" w:cs="Calibri"/>
          <w:sz w:val="22"/>
          <w:szCs w:val="22"/>
        </w:rPr>
        <w:t>name of the Goods;</w:t>
      </w:r>
    </w:p>
    <w:p w14:paraId="040A8089" w14:textId="3133F5DF" w:rsidR="006D0CD6" w:rsidRPr="00BE4D46" w:rsidRDefault="006D0CD6" w:rsidP="006D0CD6">
      <w:pPr>
        <w:pStyle w:val="ListParagraph"/>
        <w:numPr>
          <w:ilvl w:val="0"/>
          <w:numId w:val="8"/>
        </w:numPr>
        <w:rPr>
          <w:rFonts w:asciiTheme="minorHAnsi" w:hAnsiTheme="minorHAnsi" w:cs="Calibri"/>
          <w:sz w:val="22"/>
          <w:szCs w:val="22"/>
        </w:rPr>
      </w:pPr>
      <w:r w:rsidRPr="00BE4D46">
        <w:rPr>
          <w:rFonts w:asciiTheme="minorHAnsi" w:hAnsiTheme="minorHAnsi" w:cs="Calibri"/>
          <w:sz w:val="22"/>
          <w:szCs w:val="22"/>
        </w:rPr>
        <w:t>vehicle make;</w:t>
      </w:r>
    </w:p>
    <w:p w14:paraId="316C2F13" w14:textId="49C3C7A0" w:rsidR="006D0CD6" w:rsidRPr="00BE4D46" w:rsidRDefault="006D0CD6" w:rsidP="006D0CD6">
      <w:pPr>
        <w:pStyle w:val="ListParagraph"/>
        <w:numPr>
          <w:ilvl w:val="0"/>
          <w:numId w:val="8"/>
        </w:numPr>
        <w:rPr>
          <w:rFonts w:asciiTheme="minorHAnsi" w:hAnsiTheme="minorHAnsi" w:cs="Calibri"/>
          <w:sz w:val="22"/>
          <w:szCs w:val="22"/>
        </w:rPr>
      </w:pPr>
      <w:r w:rsidRPr="00BE4D46">
        <w:rPr>
          <w:rFonts w:asciiTheme="minorHAnsi" w:hAnsiTheme="minorHAnsi" w:cs="Calibri"/>
          <w:sz w:val="22"/>
          <w:szCs w:val="22"/>
        </w:rPr>
        <w:t>NSN-code</w:t>
      </w:r>
      <w:r w:rsidR="00173A02" w:rsidRPr="00BE4D46">
        <w:rPr>
          <w:rFonts w:asciiTheme="minorHAnsi" w:hAnsiTheme="minorHAnsi" w:cs="Calibri"/>
          <w:sz w:val="22"/>
          <w:szCs w:val="22"/>
        </w:rPr>
        <w:t xml:space="preserve"> (if applicable)</w:t>
      </w:r>
      <w:r w:rsidRPr="00BE4D46">
        <w:rPr>
          <w:rFonts w:asciiTheme="minorHAnsi" w:hAnsiTheme="minorHAnsi" w:cs="Calibri"/>
          <w:sz w:val="22"/>
          <w:szCs w:val="22"/>
        </w:rPr>
        <w:t>;</w:t>
      </w:r>
    </w:p>
    <w:p w14:paraId="60AC39D4" w14:textId="7AAE980E" w:rsidR="006D0CD6" w:rsidRPr="00BE4D46" w:rsidRDefault="006D0CD6" w:rsidP="006D0CD6">
      <w:pPr>
        <w:pStyle w:val="ListParagraph"/>
        <w:numPr>
          <w:ilvl w:val="0"/>
          <w:numId w:val="8"/>
        </w:numPr>
        <w:rPr>
          <w:rFonts w:asciiTheme="minorHAnsi" w:hAnsiTheme="minorHAnsi" w:cs="Calibri"/>
          <w:sz w:val="22"/>
          <w:szCs w:val="22"/>
        </w:rPr>
      </w:pPr>
      <w:r w:rsidRPr="00BE4D46">
        <w:rPr>
          <w:rFonts w:asciiTheme="minorHAnsi" w:hAnsiTheme="minorHAnsi" w:cs="Calibri"/>
          <w:sz w:val="22"/>
          <w:szCs w:val="22"/>
        </w:rPr>
        <w:t>product code;</w:t>
      </w:r>
    </w:p>
    <w:p w14:paraId="170C57F6" w14:textId="5694E3CB" w:rsidR="006D0CD6" w:rsidRPr="00BE4D46" w:rsidRDefault="00F82527" w:rsidP="006D0CD6">
      <w:pPr>
        <w:pStyle w:val="ListParagraph"/>
        <w:numPr>
          <w:ilvl w:val="0"/>
          <w:numId w:val="8"/>
        </w:numPr>
        <w:rPr>
          <w:rFonts w:asciiTheme="minorHAnsi" w:hAnsiTheme="minorHAnsi" w:cs="Calibri"/>
          <w:sz w:val="22"/>
          <w:szCs w:val="22"/>
        </w:rPr>
      </w:pPr>
      <w:proofErr w:type="gramStart"/>
      <w:r w:rsidRPr="00BE4D46">
        <w:rPr>
          <w:rFonts w:asciiTheme="minorHAnsi" w:hAnsiTheme="minorHAnsi" w:cs="Calibri"/>
          <w:sz w:val="22"/>
          <w:szCs w:val="22"/>
        </w:rPr>
        <w:t>the</w:t>
      </w:r>
      <w:proofErr w:type="gramEnd"/>
      <w:r w:rsidRPr="00BE4D46">
        <w:rPr>
          <w:rFonts w:asciiTheme="minorHAnsi" w:hAnsiTheme="minorHAnsi" w:cs="Calibri"/>
          <w:sz w:val="22"/>
          <w:szCs w:val="22"/>
        </w:rPr>
        <w:t xml:space="preserve"> </w:t>
      </w:r>
      <w:r w:rsidR="006D0CD6" w:rsidRPr="00BE4D46">
        <w:rPr>
          <w:rFonts w:asciiTheme="minorHAnsi" w:hAnsiTheme="minorHAnsi" w:cs="Calibri"/>
          <w:sz w:val="22"/>
          <w:szCs w:val="22"/>
        </w:rPr>
        <w:t>Seller’s warehouse code.</w:t>
      </w:r>
    </w:p>
    <w:p w14:paraId="0058F949" w14:textId="77777777" w:rsidR="006D0CD6" w:rsidRPr="00BE4D46" w:rsidRDefault="006D0CD6" w:rsidP="006D0CD6">
      <w:pPr>
        <w:rPr>
          <w:rFonts w:asciiTheme="minorHAnsi" w:hAnsiTheme="minorHAnsi" w:cs="Calibri"/>
          <w:sz w:val="22"/>
          <w:szCs w:val="22"/>
          <w:lang w:val="en-GB"/>
        </w:rPr>
      </w:pPr>
    </w:p>
    <w:p w14:paraId="3AC80BF8" w14:textId="51158D57" w:rsidR="00702601" w:rsidRPr="00BE4D46" w:rsidRDefault="006D0CD6" w:rsidP="00AA2011">
      <w:pPr>
        <w:pStyle w:val="ListParagraph"/>
        <w:numPr>
          <w:ilvl w:val="0"/>
          <w:numId w:val="1"/>
        </w:numPr>
        <w:ind w:left="426" w:hanging="426"/>
        <w:rPr>
          <w:rFonts w:asciiTheme="minorHAnsi" w:hAnsiTheme="minorHAnsi" w:cs="Calibri"/>
          <w:b/>
          <w:bCs/>
          <w:sz w:val="22"/>
          <w:szCs w:val="22"/>
        </w:rPr>
      </w:pPr>
      <w:r w:rsidRPr="00BE4D46">
        <w:rPr>
          <w:rFonts w:asciiTheme="minorHAnsi" w:hAnsiTheme="minorHAnsi" w:cs="Calibri"/>
          <w:b/>
          <w:bCs/>
          <w:sz w:val="22"/>
          <w:szCs w:val="22"/>
        </w:rPr>
        <w:t>Packaging</w:t>
      </w:r>
    </w:p>
    <w:p w14:paraId="277FF9A5" w14:textId="77777777" w:rsidR="005B7CD3" w:rsidRPr="00BE4D46" w:rsidRDefault="005B7CD3" w:rsidP="005B7CD3">
      <w:pPr>
        <w:jc w:val="both"/>
        <w:rPr>
          <w:rFonts w:asciiTheme="minorHAnsi" w:hAnsiTheme="minorHAnsi" w:cs="Calibri"/>
          <w:bCs/>
          <w:sz w:val="22"/>
          <w:szCs w:val="22"/>
          <w:lang w:val="en-GB"/>
        </w:rPr>
      </w:pPr>
    </w:p>
    <w:p w14:paraId="51455C58" w14:textId="115D4615" w:rsidR="006D0CD6" w:rsidRPr="00BE4D46" w:rsidRDefault="006D0CD6" w:rsidP="005B7CD3">
      <w:pPr>
        <w:jc w:val="both"/>
        <w:rPr>
          <w:rFonts w:asciiTheme="minorHAnsi" w:hAnsiTheme="minorHAnsi" w:cs="Calibri"/>
          <w:sz w:val="22"/>
          <w:szCs w:val="22"/>
          <w:lang w:val="en-GB"/>
        </w:rPr>
      </w:pPr>
      <w:r w:rsidRPr="00BE4D46">
        <w:rPr>
          <w:rFonts w:asciiTheme="minorHAnsi" w:hAnsiTheme="minorHAnsi" w:cs="Calibri"/>
          <w:sz w:val="22"/>
          <w:szCs w:val="22"/>
          <w:lang w:val="en-GB"/>
        </w:rPr>
        <w:t xml:space="preserve">When transporting Goods on pallets, the products are packaged into grouped packaging (packing </w:t>
      </w:r>
      <w:r w:rsidR="00CC1814" w:rsidRPr="00BE4D46">
        <w:rPr>
          <w:rFonts w:asciiTheme="minorHAnsi" w:hAnsiTheme="minorHAnsi" w:cs="Calibri"/>
          <w:sz w:val="22"/>
          <w:szCs w:val="22"/>
          <w:lang w:val="en-GB"/>
        </w:rPr>
        <w:t>crates</w:t>
      </w:r>
      <w:r w:rsidRPr="00BE4D46">
        <w:rPr>
          <w:rFonts w:asciiTheme="minorHAnsi" w:hAnsiTheme="minorHAnsi" w:cs="Calibri"/>
          <w:sz w:val="22"/>
          <w:szCs w:val="22"/>
          <w:lang w:val="en-GB"/>
        </w:rPr>
        <w:t>). The Seller agrees to provide packaging that ensures the Goods’ conservation during its transportation to the destination and its long-term storage</w:t>
      </w:r>
      <w:r w:rsidR="00CC1814" w:rsidRPr="00BE4D46">
        <w:rPr>
          <w:rFonts w:asciiTheme="minorHAnsi" w:hAnsiTheme="minorHAnsi" w:cs="Calibri"/>
          <w:sz w:val="22"/>
          <w:szCs w:val="22"/>
          <w:lang w:val="en-GB"/>
        </w:rPr>
        <w:t xml:space="preserve"> in</w:t>
      </w:r>
      <w:r w:rsidRPr="00BE4D46">
        <w:rPr>
          <w:rFonts w:asciiTheme="minorHAnsi" w:hAnsiTheme="minorHAnsi" w:cs="Calibri"/>
          <w:sz w:val="22"/>
          <w:szCs w:val="22"/>
          <w:lang w:val="en-GB"/>
        </w:rPr>
        <w:t xml:space="preserve"> unchanged</w:t>
      </w:r>
      <w:r w:rsidR="00CC1814" w:rsidRPr="00BE4D46">
        <w:rPr>
          <w:rFonts w:asciiTheme="minorHAnsi" w:hAnsiTheme="minorHAnsi" w:cs="Calibri"/>
          <w:sz w:val="22"/>
          <w:szCs w:val="22"/>
          <w:lang w:val="en-GB"/>
        </w:rPr>
        <w:t xml:space="preserve"> form</w:t>
      </w:r>
      <w:r w:rsidRPr="00BE4D46">
        <w:rPr>
          <w:rFonts w:asciiTheme="minorHAnsi" w:hAnsiTheme="minorHAnsi" w:cs="Calibri"/>
          <w:sz w:val="22"/>
          <w:szCs w:val="22"/>
          <w:lang w:val="en-GB"/>
        </w:rPr>
        <w:t>.</w:t>
      </w:r>
    </w:p>
    <w:p w14:paraId="2BFB42F0" w14:textId="77777777" w:rsidR="006D0CD6" w:rsidRPr="00BE4D46" w:rsidRDefault="006D0CD6" w:rsidP="005B7CD3">
      <w:pPr>
        <w:jc w:val="both"/>
        <w:rPr>
          <w:rFonts w:asciiTheme="minorHAnsi" w:hAnsiTheme="minorHAnsi" w:cs="Calibri"/>
          <w:sz w:val="22"/>
          <w:szCs w:val="22"/>
          <w:lang w:val="en-GB"/>
        </w:rPr>
      </w:pPr>
    </w:p>
    <w:p w14:paraId="58A105CD" w14:textId="1E244590" w:rsidR="006D0CD6" w:rsidRPr="00BE4D46" w:rsidRDefault="006D0CD6" w:rsidP="005B7CD3">
      <w:pPr>
        <w:tabs>
          <w:tab w:val="left" w:pos="34"/>
        </w:tabs>
        <w:jc w:val="both"/>
        <w:rPr>
          <w:rFonts w:asciiTheme="minorHAnsi" w:hAnsiTheme="minorHAnsi" w:cs="Calibri"/>
          <w:sz w:val="22"/>
          <w:szCs w:val="22"/>
          <w:lang w:val="en-GB" w:eastAsia="et-EE"/>
        </w:rPr>
      </w:pPr>
      <w:r w:rsidRPr="00BE4D46">
        <w:rPr>
          <w:rFonts w:asciiTheme="minorHAnsi" w:hAnsiTheme="minorHAnsi" w:cs="Calibri"/>
          <w:sz w:val="22"/>
          <w:szCs w:val="22"/>
          <w:u w:val="single"/>
          <w:lang w:val="en-GB" w:eastAsia="et-EE"/>
        </w:rPr>
        <w:t>Labels for grouped packaging</w:t>
      </w:r>
      <w:r w:rsidRPr="00BE4D46">
        <w:rPr>
          <w:rFonts w:asciiTheme="minorHAnsi" w:hAnsiTheme="minorHAnsi" w:cs="Calibri"/>
          <w:sz w:val="22"/>
          <w:szCs w:val="22"/>
          <w:lang w:val="en-GB" w:eastAsia="et-EE"/>
        </w:rPr>
        <w:t xml:space="preserve"> are at least an A4-size in capital letters and in bold. The minimum letter height is 8 mm. There is a label on at least two sides of the packing box.</w:t>
      </w:r>
    </w:p>
    <w:p w14:paraId="16738EEC" w14:textId="77777777" w:rsidR="006D0CD6" w:rsidRPr="00BE4D46" w:rsidRDefault="006D0CD6" w:rsidP="005B7CD3">
      <w:pPr>
        <w:tabs>
          <w:tab w:val="left" w:pos="34"/>
        </w:tabs>
        <w:jc w:val="both"/>
        <w:rPr>
          <w:rFonts w:asciiTheme="minorHAnsi" w:hAnsiTheme="minorHAnsi" w:cs="Calibri"/>
          <w:sz w:val="22"/>
          <w:szCs w:val="22"/>
          <w:u w:val="single"/>
          <w:lang w:val="en-GB" w:eastAsia="et-EE"/>
        </w:rPr>
      </w:pPr>
    </w:p>
    <w:p w14:paraId="23FE2934" w14:textId="5C51ABB8" w:rsidR="001E6794" w:rsidRPr="00BE4D46" w:rsidRDefault="006D0CD6" w:rsidP="005B7CD3">
      <w:pPr>
        <w:tabs>
          <w:tab w:val="left" w:pos="34"/>
        </w:tabs>
        <w:jc w:val="both"/>
        <w:rPr>
          <w:rFonts w:asciiTheme="minorHAnsi" w:hAnsiTheme="minorHAnsi" w:cs="Calibri"/>
          <w:sz w:val="22"/>
          <w:szCs w:val="22"/>
          <w:lang w:val="en-GB" w:eastAsia="et-EE"/>
        </w:rPr>
      </w:pPr>
      <w:r w:rsidRPr="00BE4D46">
        <w:rPr>
          <w:rFonts w:asciiTheme="minorHAnsi" w:hAnsiTheme="minorHAnsi" w:cs="Calibri"/>
          <w:sz w:val="22"/>
          <w:szCs w:val="22"/>
          <w:lang w:val="en-GB" w:eastAsia="et-EE"/>
        </w:rPr>
        <w:t xml:space="preserve">The </w:t>
      </w:r>
      <w:r w:rsidR="00F82527" w:rsidRPr="00BE4D46">
        <w:rPr>
          <w:rFonts w:asciiTheme="minorHAnsi" w:hAnsiTheme="minorHAnsi" w:cs="Calibri"/>
          <w:sz w:val="22"/>
          <w:szCs w:val="22"/>
          <w:lang w:val="en-GB" w:eastAsia="et-EE"/>
        </w:rPr>
        <w:t>labelling details on the label are in the following order:</w:t>
      </w:r>
    </w:p>
    <w:p w14:paraId="4435974C" w14:textId="77777777" w:rsidR="009E63D8" w:rsidRPr="00BE4D46" w:rsidRDefault="009E63D8" w:rsidP="005B7CD3">
      <w:pPr>
        <w:tabs>
          <w:tab w:val="left" w:pos="34"/>
        </w:tabs>
        <w:jc w:val="both"/>
        <w:rPr>
          <w:rFonts w:asciiTheme="minorHAnsi" w:hAnsiTheme="minorHAnsi" w:cs="Calibri"/>
          <w:sz w:val="22"/>
          <w:szCs w:val="22"/>
          <w:lang w:val="en-GB" w:eastAsia="et-EE"/>
        </w:rPr>
      </w:pPr>
    </w:p>
    <w:p w14:paraId="5A869655" w14:textId="047742ED"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name of the Goods;</w:t>
      </w:r>
    </w:p>
    <w:p w14:paraId="6E4F3D69" w14:textId="565C206A"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product and/or NSN-code</w:t>
      </w:r>
      <w:r w:rsidR="00173A02" w:rsidRPr="00BE4D46">
        <w:rPr>
          <w:rFonts w:asciiTheme="minorHAnsi" w:hAnsiTheme="minorHAnsi" w:cs="Calibri"/>
          <w:sz w:val="22"/>
          <w:szCs w:val="22"/>
          <w:lang w:eastAsia="et-EE"/>
        </w:rPr>
        <w:t xml:space="preserve"> (if applicable)</w:t>
      </w:r>
      <w:r w:rsidRPr="00BE4D46">
        <w:rPr>
          <w:rFonts w:asciiTheme="minorHAnsi" w:hAnsiTheme="minorHAnsi" w:cs="Calibri"/>
          <w:sz w:val="22"/>
          <w:szCs w:val="22"/>
          <w:lang w:eastAsia="et-EE"/>
        </w:rPr>
        <w:t>;</w:t>
      </w:r>
    </w:p>
    <w:p w14:paraId="025374C0" w14:textId="0F257AD8" w:rsidR="00F82527" w:rsidRPr="00BE4D46" w:rsidRDefault="00CC1814"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quantity and unit (pie</w:t>
      </w:r>
      <w:r w:rsidR="00F82527" w:rsidRPr="00BE4D46">
        <w:rPr>
          <w:rFonts w:asciiTheme="minorHAnsi" w:hAnsiTheme="minorHAnsi" w:cs="Calibri"/>
          <w:sz w:val="22"/>
          <w:szCs w:val="22"/>
          <w:lang w:eastAsia="et-EE"/>
        </w:rPr>
        <w:t>ces/EA);</w:t>
      </w:r>
    </w:p>
    <w:p w14:paraId="566E1AAA" w14:textId="248929DE"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delivery time (month and year);</w:t>
      </w:r>
    </w:p>
    <w:p w14:paraId="3D17E61E" w14:textId="4C0A4446"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contract number and batch number (if the Goods are delivered in several parts);</w:t>
      </w:r>
    </w:p>
    <w:p w14:paraId="40EA0B7E" w14:textId="4D096BE6"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the Seller’s name;</w:t>
      </w:r>
    </w:p>
    <w:p w14:paraId="7D7D2706" w14:textId="48D71432"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the Seller’s address;</w:t>
      </w:r>
    </w:p>
    <w:p w14:paraId="7E2EA7B0" w14:textId="7EF2AF14" w:rsidR="00F82527" w:rsidRPr="00BE4D46" w:rsidRDefault="00F82527" w:rsidP="00F82527">
      <w:pPr>
        <w:pStyle w:val="ListParagraph"/>
        <w:numPr>
          <w:ilvl w:val="0"/>
          <w:numId w:val="9"/>
        </w:numPr>
        <w:tabs>
          <w:tab w:val="left" w:pos="34"/>
        </w:tabs>
        <w:jc w:val="both"/>
        <w:rPr>
          <w:rFonts w:asciiTheme="minorHAnsi" w:hAnsiTheme="minorHAnsi" w:cs="Calibri"/>
          <w:sz w:val="22"/>
          <w:szCs w:val="22"/>
          <w:lang w:eastAsia="et-EE"/>
        </w:rPr>
      </w:pPr>
      <w:proofErr w:type="gramStart"/>
      <w:r w:rsidRPr="00BE4D46">
        <w:rPr>
          <w:rFonts w:asciiTheme="minorHAnsi" w:hAnsiTheme="minorHAnsi" w:cs="Calibri"/>
          <w:sz w:val="22"/>
          <w:szCs w:val="22"/>
          <w:lang w:eastAsia="et-EE"/>
        </w:rPr>
        <w:t>delivery</w:t>
      </w:r>
      <w:proofErr w:type="gramEnd"/>
      <w:r w:rsidRPr="00BE4D46">
        <w:rPr>
          <w:rFonts w:asciiTheme="minorHAnsi" w:hAnsiTheme="minorHAnsi" w:cs="Calibri"/>
          <w:sz w:val="22"/>
          <w:szCs w:val="22"/>
          <w:lang w:eastAsia="et-EE"/>
        </w:rPr>
        <w:t xml:space="preserve"> address.</w:t>
      </w:r>
    </w:p>
    <w:p w14:paraId="3F33819C" w14:textId="349B5B9B" w:rsidR="00F82527" w:rsidRPr="00BE4D46" w:rsidRDefault="00F82527" w:rsidP="00F82527">
      <w:pPr>
        <w:tabs>
          <w:tab w:val="left" w:pos="34"/>
        </w:tabs>
        <w:jc w:val="both"/>
        <w:rPr>
          <w:rFonts w:asciiTheme="minorHAnsi" w:hAnsiTheme="minorHAnsi" w:cs="Calibri"/>
          <w:sz w:val="22"/>
          <w:szCs w:val="22"/>
          <w:lang w:val="en-GB" w:eastAsia="et-EE"/>
        </w:rPr>
      </w:pPr>
    </w:p>
    <w:p w14:paraId="471627A5" w14:textId="6A188510" w:rsidR="00F82527" w:rsidRPr="00BE4D46" w:rsidRDefault="00F82527" w:rsidP="00F82527">
      <w:pPr>
        <w:tabs>
          <w:tab w:val="left" w:pos="34"/>
        </w:tabs>
        <w:jc w:val="both"/>
        <w:rPr>
          <w:rFonts w:asciiTheme="minorHAnsi" w:hAnsiTheme="minorHAnsi" w:cs="Calibri"/>
          <w:sz w:val="22"/>
          <w:szCs w:val="22"/>
          <w:lang w:val="en-GB" w:eastAsia="et-EE"/>
        </w:rPr>
      </w:pPr>
      <w:r w:rsidRPr="00BE4D46">
        <w:rPr>
          <w:rFonts w:asciiTheme="minorHAnsi" w:hAnsiTheme="minorHAnsi" w:cs="Calibri"/>
          <w:sz w:val="22"/>
          <w:szCs w:val="22"/>
          <w:lang w:val="en-GB" w:eastAsia="et-EE"/>
        </w:rPr>
        <w:t xml:space="preserve">Packing </w:t>
      </w:r>
      <w:r w:rsidR="00CC1814" w:rsidRPr="00BE4D46">
        <w:rPr>
          <w:rFonts w:asciiTheme="minorHAnsi" w:hAnsiTheme="minorHAnsi" w:cs="Calibri"/>
          <w:sz w:val="22"/>
          <w:szCs w:val="22"/>
          <w:lang w:val="en-GB" w:eastAsia="et-EE"/>
        </w:rPr>
        <w:t>crates</w:t>
      </w:r>
      <w:r w:rsidRPr="00BE4D46">
        <w:rPr>
          <w:rFonts w:asciiTheme="minorHAnsi" w:hAnsiTheme="minorHAnsi" w:cs="Calibri"/>
          <w:sz w:val="22"/>
          <w:szCs w:val="22"/>
          <w:lang w:val="en-GB" w:eastAsia="et-EE"/>
        </w:rPr>
        <w:t xml:space="preserve"> are placed on pallets. The pallet dimensions are 800x1200 mm. Pallets must be intact (not decayed, mouldy and with no broken boards), clean and there cannot be any protruding nails. Pallets must endure the long-term storage of the Goods. The maximum height of packing </w:t>
      </w:r>
      <w:r w:rsidR="00CC1814" w:rsidRPr="00BE4D46">
        <w:rPr>
          <w:rFonts w:asciiTheme="minorHAnsi" w:hAnsiTheme="minorHAnsi" w:cs="Calibri"/>
          <w:sz w:val="22"/>
          <w:szCs w:val="22"/>
          <w:lang w:val="en-GB" w:eastAsia="et-EE"/>
        </w:rPr>
        <w:t>crates</w:t>
      </w:r>
      <w:r w:rsidRPr="00BE4D46">
        <w:rPr>
          <w:rFonts w:asciiTheme="minorHAnsi" w:hAnsiTheme="minorHAnsi" w:cs="Calibri"/>
          <w:sz w:val="22"/>
          <w:szCs w:val="22"/>
          <w:lang w:val="en-GB" w:eastAsia="et-EE"/>
        </w:rPr>
        <w:t xml:space="preserve"> placed on pallets is 1200 mm (pallets are not returnable). Plastic film is used for transport, which covers the packing </w:t>
      </w:r>
      <w:r w:rsidR="00FF11CE" w:rsidRPr="00BE4D46">
        <w:rPr>
          <w:rFonts w:asciiTheme="minorHAnsi" w:hAnsiTheme="minorHAnsi" w:cs="Calibri"/>
          <w:sz w:val="22"/>
          <w:szCs w:val="22"/>
          <w:lang w:val="en-GB" w:eastAsia="et-EE"/>
        </w:rPr>
        <w:t>crates</w:t>
      </w:r>
      <w:r w:rsidRPr="00BE4D46">
        <w:rPr>
          <w:rFonts w:asciiTheme="minorHAnsi" w:hAnsiTheme="minorHAnsi" w:cs="Calibri"/>
          <w:sz w:val="22"/>
          <w:szCs w:val="22"/>
          <w:lang w:val="en-GB" w:eastAsia="et-EE"/>
        </w:rPr>
        <w:t xml:space="preserve"> on the pallets. Plastic film keeps the product </w:t>
      </w:r>
      <w:r w:rsidR="00FF11CE" w:rsidRPr="00BE4D46">
        <w:rPr>
          <w:rFonts w:asciiTheme="minorHAnsi" w:hAnsiTheme="minorHAnsi" w:cs="Calibri"/>
          <w:sz w:val="22"/>
          <w:szCs w:val="22"/>
          <w:lang w:val="en-GB" w:eastAsia="et-EE"/>
        </w:rPr>
        <w:t>crates</w:t>
      </w:r>
      <w:r w:rsidRPr="00BE4D46">
        <w:rPr>
          <w:rFonts w:asciiTheme="minorHAnsi" w:hAnsiTheme="minorHAnsi" w:cs="Calibri"/>
          <w:sz w:val="22"/>
          <w:szCs w:val="22"/>
          <w:lang w:val="en-GB" w:eastAsia="et-EE"/>
        </w:rPr>
        <w:t xml:space="preserve"> firmly on pallets and protects them from </w:t>
      </w:r>
      <w:r w:rsidR="00FF11CE" w:rsidRPr="00BE4D46">
        <w:rPr>
          <w:rFonts w:asciiTheme="minorHAnsi" w:hAnsiTheme="minorHAnsi" w:cs="Calibri"/>
          <w:sz w:val="22"/>
          <w:szCs w:val="22"/>
          <w:lang w:val="en-GB" w:eastAsia="et-EE"/>
        </w:rPr>
        <w:t xml:space="preserve">the </w:t>
      </w:r>
      <w:r w:rsidRPr="00BE4D46">
        <w:rPr>
          <w:rFonts w:asciiTheme="minorHAnsi" w:hAnsiTheme="minorHAnsi" w:cs="Calibri"/>
          <w:sz w:val="22"/>
          <w:szCs w:val="22"/>
          <w:lang w:val="en-GB" w:eastAsia="et-EE"/>
        </w:rPr>
        <w:t>elements.</w:t>
      </w:r>
    </w:p>
    <w:p w14:paraId="54238E2A" w14:textId="72D7B4C9" w:rsidR="003F71E5" w:rsidRPr="00BE4D46" w:rsidRDefault="003F71E5" w:rsidP="00F82527">
      <w:pPr>
        <w:jc w:val="both"/>
        <w:rPr>
          <w:rFonts w:asciiTheme="minorHAnsi" w:hAnsiTheme="minorHAnsi" w:cs="Calibri"/>
          <w:sz w:val="22"/>
          <w:szCs w:val="22"/>
          <w:lang w:val="en-GB"/>
        </w:rPr>
      </w:pPr>
    </w:p>
    <w:p w14:paraId="0E489175" w14:textId="0FB023D4" w:rsidR="003F71E5" w:rsidRPr="00BE4D46" w:rsidRDefault="00F82527" w:rsidP="00F82527">
      <w:pPr>
        <w:tabs>
          <w:tab w:val="left" w:pos="34"/>
        </w:tabs>
        <w:jc w:val="both"/>
        <w:rPr>
          <w:rFonts w:asciiTheme="minorHAnsi" w:hAnsiTheme="minorHAnsi" w:cs="Calibri"/>
          <w:sz w:val="22"/>
          <w:szCs w:val="22"/>
          <w:lang w:val="en-GB" w:eastAsia="et-EE"/>
        </w:rPr>
      </w:pPr>
      <w:r w:rsidRPr="00BE4D46">
        <w:rPr>
          <w:rFonts w:asciiTheme="minorHAnsi" w:hAnsiTheme="minorHAnsi" w:cs="Calibri"/>
          <w:sz w:val="22"/>
          <w:szCs w:val="22"/>
          <w:u w:val="single"/>
          <w:lang w:val="en-GB" w:eastAsia="et-EE"/>
        </w:rPr>
        <w:t>Labels for transporting packaging</w:t>
      </w:r>
      <w:r w:rsidRPr="00BE4D46">
        <w:rPr>
          <w:rFonts w:asciiTheme="minorHAnsi" w:hAnsiTheme="minorHAnsi" w:cs="Calibri"/>
          <w:sz w:val="22"/>
          <w:szCs w:val="22"/>
          <w:lang w:val="en-GB" w:eastAsia="et-EE"/>
        </w:rPr>
        <w:t xml:space="preserve"> are at least an A4-size in capital letters and in bold. The minimum letter height is 8 mm. There is a label attached on all sides (four labels on one package). The conservation conditions are up to five years in ventilated permanent structures. Transport </w:t>
      </w:r>
      <w:r w:rsidR="004232CE" w:rsidRPr="00BE4D46">
        <w:rPr>
          <w:rFonts w:asciiTheme="minorHAnsi" w:hAnsiTheme="minorHAnsi" w:cs="Calibri"/>
          <w:sz w:val="22"/>
          <w:szCs w:val="22"/>
          <w:lang w:val="en-GB" w:eastAsia="et-EE"/>
        </w:rPr>
        <w:t>is in</w:t>
      </w:r>
      <w:r w:rsidRPr="00BE4D46">
        <w:rPr>
          <w:rFonts w:asciiTheme="minorHAnsi" w:hAnsiTheme="minorHAnsi" w:cs="Calibri"/>
          <w:sz w:val="22"/>
          <w:szCs w:val="22"/>
          <w:lang w:val="en-GB" w:eastAsia="et-EE"/>
        </w:rPr>
        <w:t xml:space="preserve"> confined </w:t>
      </w:r>
      <w:r w:rsidR="004232CE" w:rsidRPr="00BE4D46">
        <w:rPr>
          <w:rFonts w:asciiTheme="minorHAnsi" w:hAnsiTheme="minorHAnsi" w:cs="Calibri"/>
          <w:sz w:val="22"/>
          <w:szCs w:val="22"/>
          <w:lang w:val="en-GB" w:eastAsia="et-EE"/>
        </w:rPr>
        <w:t>form and on land, air and sea. The package must endure handling with mechanical tools. The labelling details on the label are in the following order:</w:t>
      </w:r>
    </w:p>
    <w:p w14:paraId="735B25E6" w14:textId="77777777" w:rsidR="009E63D8" w:rsidRPr="00BE4D46" w:rsidRDefault="009E63D8" w:rsidP="00F82527">
      <w:pPr>
        <w:tabs>
          <w:tab w:val="left" w:pos="34"/>
        </w:tabs>
        <w:jc w:val="both"/>
        <w:rPr>
          <w:rFonts w:asciiTheme="minorHAnsi" w:hAnsiTheme="minorHAnsi" w:cs="Calibri"/>
          <w:sz w:val="22"/>
          <w:szCs w:val="22"/>
          <w:lang w:val="en-GB" w:eastAsia="et-EE"/>
        </w:rPr>
      </w:pPr>
    </w:p>
    <w:p w14:paraId="6E0493AD" w14:textId="339710B6" w:rsidR="009B7C64"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NSN-code</w:t>
      </w:r>
      <w:r w:rsidR="00173A02" w:rsidRPr="00BE4D46">
        <w:rPr>
          <w:rFonts w:asciiTheme="minorHAnsi" w:hAnsiTheme="minorHAnsi" w:cs="Calibri"/>
          <w:sz w:val="22"/>
          <w:szCs w:val="22"/>
          <w:lang w:eastAsia="et-EE"/>
        </w:rPr>
        <w:t xml:space="preserve"> (if applicable)</w:t>
      </w:r>
      <w:r w:rsidRPr="00BE4D46">
        <w:rPr>
          <w:rFonts w:asciiTheme="minorHAnsi" w:hAnsiTheme="minorHAnsi" w:cs="Calibri"/>
          <w:sz w:val="22"/>
          <w:szCs w:val="22"/>
          <w:lang w:eastAsia="et-EE"/>
        </w:rPr>
        <w:t>;</w:t>
      </w:r>
    </w:p>
    <w:p w14:paraId="531FC312" w14:textId="6695179D" w:rsidR="004232CE"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product name;</w:t>
      </w:r>
    </w:p>
    <w:p w14:paraId="00B7CEFC" w14:textId="604EE4C8" w:rsidR="004232CE" w:rsidRPr="00BE4D46" w:rsidRDefault="00CC1814"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quantity and unit (pie</w:t>
      </w:r>
      <w:r w:rsidR="004232CE" w:rsidRPr="00BE4D46">
        <w:rPr>
          <w:rFonts w:asciiTheme="minorHAnsi" w:hAnsiTheme="minorHAnsi" w:cs="Calibri"/>
          <w:sz w:val="22"/>
          <w:szCs w:val="22"/>
          <w:lang w:eastAsia="et-EE"/>
        </w:rPr>
        <w:t>ces/EA);</w:t>
      </w:r>
    </w:p>
    <w:p w14:paraId="1BFD56A3" w14:textId="77777777" w:rsidR="004232CE"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delivery time (month and year);</w:t>
      </w:r>
    </w:p>
    <w:p w14:paraId="60F16E6D" w14:textId="18D4477C" w:rsidR="004232CE"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contract number and batch number;</w:t>
      </w:r>
    </w:p>
    <w:p w14:paraId="292622D1" w14:textId="77777777" w:rsidR="004232CE"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the Seller’s name;</w:t>
      </w:r>
    </w:p>
    <w:p w14:paraId="37126FE3" w14:textId="77777777" w:rsidR="004232CE"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r w:rsidRPr="00BE4D46">
        <w:rPr>
          <w:rFonts w:asciiTheme="minorHAnsi" w:hAnsiTheme="minorHAnsi" w:cs="Calibri"/>
          <w:sz w:val="22"/>
          <w:szCs w:val="22"/>
          <w:lang w:eastAsia="et-EE"/>
        </w:rPr>
        <w:t>the Seller’s address;</w:t>
      </w:r>
    </w:p>
    <w:p w14:paraId="66CF5974" w14:textId="68214940" w:rsidR="009B7C64" w:rsidRPr="00BE4D46" w:rsidRDefault="004232CE" w:rsidP="004232CE">
      <w:pPr>
        <w:pStyle w:val="ListParagraph"/>
        <w:numPr>
          <w:ilvl w:val="0"/>
          <w:numId w:val="10"/>
        </w:numPr>
        <w:tabs>
          <w:tab w:val="left" w:pos="34"/>
        </w:tabs>
        <w:jc w:val="both"/>
        <w:rPr>
          <w:rFonts w:asciiTheme="minorHAnsi" w:hAnsiTheme="minorHAnsi" w:cs="Calibri"/>
          <w:sz w:val="22"/>
          <w:szCs w:val="22"/>
          <w:lang w:eastAsia="et-EE"/>
        </w:rPr>
      </w:pPr>
      <w:proofErr w:type="gramStart"/>
      <w:r w:rsidRPr="00BE4D46">
        <w:rPr>
          <w:rFonts w:asciiTheme="minorHAnsi" w:hAnsiTheme="minorHAnsi" w:cs="Calibri"/>
          <w:sz w:val="22"/>
          <w:szCs w:val="22"/>
          <w:lang w:eastAsia="et-EE"/>
        </w:rPr>
        <w:t>delivery</w:t>
      </w:r>
      <w:proofErr w:type="gramEnd"/>
      <w:r w:rsidRPr="00BE4D46">
        <w:rPr>
          <w:rFonts w:asciiTheme="minorHAnsi" w:hAnsiTheme="minorHAnsi" w:cs="Calibri"/>
          <w:sz w:val="22"/>
          <w:szCs w:val="22"/>
          <w:lang w:eastAsia="et-EE"/>
        </w:rPr>
        <w:t xml:space="preserve"> address.</w:t>
      </w:r>
    </w:p>
    <w:p w14:paraId="60040FDD" w14:textId="74D2C7A6" w:rsidR="004232CE" w:rsidRPr="00BE4D46" w:rsidRDefault="004232CE" w:rsidP="004232CE">
      <w:pPr>
        <w:tabs>
          <w:tab w:val="left" w:pos="34"/>
        </w:tabs>
        <w:jc w:val="both"/>
        <w:rPr>
          <w:rFonts w:asciiTheme="minorHAnsi" w:hAnsiTheme="minorHAnsi" w:cs="Calibri"/>
          <w:sz w:val="22"/>
          <w:szCs w:val="22"/>
          <w:lang w:val="en-GB" w:eastAsia="et-EE"/>
        </w:rPr>
      </w:pPr>
    </w:p>
    <w:p w14:paraId="554230E7" w14:textId="38A6744B" w:rsidR="004232CE" w:rsidRPr="00BE4D46" w:rsidRDefault="004232CE" w:rsidP="004232CE">
      <w:pPr>
        <w:tabs>
          <w:tab w:val="left" w:pos="34"/>
        </w:tabs>
        <w:jc w:val="both"/>
        <w:rPr>
          <w:rFonts w:asciiTheme="minorHAnsi" w:hAnsiTheme="minorHAnsi" w:cs="Calibri"/>
          <w:sz w:val="22"/>
          <w:szCs w:val="22"/>
          <w:lang w:val="en-GB" w:eastAsia="et-EE"/>
        </w:rPr>
      </w:pPr>
      <w:r w:rsidRPr="00BE4D46">
        <w:rPr>
          <w:rFonts w:asciiTheme="minorHAnsi" w:hAnsiTheme="minorHAnsi" w:cs="Calibri"/>
          <w:sz w:val="22"/>
          <w:szCs w:val="22"/>
          <w:lang w:val="en-GB" w:eastAsia="et-EE"/>
        </w:rPr>
        <w:lastRenderedPageBreak/>
        <w:t xml:space="preserve">If the order is for a single product or a small quantity of Goods, then the Goods must be packaged in other appropriate and suitable packaging. The cost of the </w:t>
      </w:r>
      <w:proofErr w:type="spellStart"/>
      <w:r w:rsidRPr="00BE4D46">
        <w:rPr>
          <w:rFonts w:asciiTheme="minorHAnsi" w:hAnsiTheme="minorHAnsi" w:cs="Calibri"/>
          <w:sz w:val="22"/>
          <w:szCs w:val="22"/>
          <w:lang w:val="en-GB" w:eastAsia="et-EE"/>
        </w:rPr>
        <w:t>Goods</w:t>
      </w:r>
      <w:r w:rsidR="00676677" w:rsidRPr="00BE4D46">
        <w:rPr>
          <w:rFonts w:asciiTheme="minorHAnsi" w:hAnsiTheme="minorHAnsi" w:cs="Calibri"/>
          <w:sz w:val="22"/>
          <w:szCs w:val="22"/>
          <w:lang w:val="en-GB" w:eastAsia="et-EE"/>
        </w:rPr>
        <w:t>’s</w:t>
      </w:r>
      <w:proofErr w:type="spellEnd"/>
      <w:r w:rsidR="00676677" w:rsidRPr="00BE4D46">
        <w:rPr>
          <w:rFonts w:asciiTheme="minorHAnsi" w:hAnsiTheme="minorHAnsi" w:cs="Calibri"/>
          <w:sz w:val="22"/>
          <w:szCs w:val="22"/>
          <w:lang w:val="en-GB" w:eastAsia="et-EE"/>
        </w:rPr>
        <w:t xml:space="preserve"> packaging</w:t>
      </w:r>
      <w:r w:rsidRPr="00BE4D46">
        <w:rPr>
          <w:rFonts w:asciiTheme="minorHAnsi" w:hAnsiTheme="minorHAnsi" w:cs="Calibri"/>
          <w:sz w:val="22"/>
          <w:szCs w:val="22"/>
          <w:lang w:val="en-GB" w:eastAsia="et-EE"/>
        </w:rPr>
        <w:t xml:space="preserve"> is covered within the cost of the sold Goods.</w:t>
      </w:r>
    </w:p>
    <w:p w14:paraId="6BBB039B" w14:textId="77777777" w:rsidR="00B25208" w:rsidRPr="00BE4D46" w:rsidRDefault="00B25208" w:rsidP="004232CE">
      <w:pPr>
        <w:tabs>
          <w:tab w:val="left" w:pos="34"/>
        </w:tabs>
        <w:jc w:val="both"/>
        <w:rPr>
          <w:rFonts w:asciiTheme="minorHAnsi" w:hAnsiTheme="minorHAnsi" w:cs="Calibri"/>
          <w:sz w:val="22"/>
          <w:szCs w:val="22"/>
          <w:lang w:val="en-GB" w:eastAsia="et-EE"/>
        </w:rPr>
      </w:pPr>
    </w:p>
    <w:p w14:paraId="3955CE00" w14:textId="25E71F19" w:rsidR="00702601" w:rsidRPr="00BE4D46" w:rsidRDefault="004232CE" w:rsidP="00AA2011">
      <w:pPr>
        <w:pStyle w:val="ListParagraph"/>
        <w:numPr>
          <w:ilvl w:val="0"/>
          <w:numId w:val="1"/>
        </w:numPr>
        <w:ind w:left="426" w:hanging="426"/>
        <w:rPr>
          <w:rFonts w:asciiTheme="minorHAnsi" w:hAnsiTheme="minorHAnsi" w:cs="Calibri"/>
          <w:b/>
          <w:sz w:val="22"/>
          <w:szCs w:val="22"/>
        </w:rPr>
      </w:pPr>
      <w:r w:rsidRPr="00BE4D46">
        <w:rPr>
          <w:rFonts w:asciiTheme="minorHAnsi" w:hAnsiTheme="minorHAnsi" w:cs="Calibri"/>
          <w:b/>
          <w:sz w:val="22"/>
          <w:szCs w:val="22"/>
        </w:rPr>
        <w:t>Delivery Conditions</w:t>
      </w:r>
    </w:p>
    <w:p w14:paraId="2BCCB7EF" w14:textId="77777777" w:rsidR="00961C7C" w:rsidRPr="00BE4D46" w:rsidRDefault="00961C7C" w:rsidP="00FD2D1B">
      <w:pPr>
        <w:rPr>
          <w:rFonts w:asciiTheme="minorHAnsi" w:hAnsiTheme="minorHAnsi" w:cs="Calibri"/>
          <w:sz w:val="22"/>
          <w:szCs w:val="22"/>
          <w:lang w:val="en-GB"/>
        </w:rPr>
      </w:pPr>
    </w:p>
    <w:p w14:paraId="451020FF" w14:textId="23C77D66" w:rsidR="004232CE" w:rsidRPr="00BE4D46" w:rsidRDefault="004232CE" w:rsidP="005B7CD3">
      <w:pPr>
        <w:tabs>
          <w:tab w:val="left" w:pos="1080"/>
        </w:tabs>
        <w:jc w:val="both"/>
        <w:rPr>
          <w:rFonts w:asciiTheme="minorHAnsi" w:hAnsiTheme="minorHAnsi" w:cs="Calibri"/>
          <w:sz w:val="22"/>
          <w:szCs w:val="22"/>
          <w:lang w:val="en-GB"/>
        </w:rPr>
      </w:pPr>
      <w:r w:rsidRPr="00BE4D46">
        <w:rPr>
          <w:rFonts w:asciiTheme="minorHAnsi" w:hAnsiTheme="minorHAnsi" w:cs="Calibri"/>
          <w:sz w:val="22"/>
          <w:szCs w:val="22"/>
          <w:lang w:val="en-GB"/>
        </w:rPr>
        <w:t>The Goods must be delivered unbroken and unspoiled and in suitable packaging for transport.</w:t>
      </w:r>
    </w:p>
    <w:p w14:paraId="36BA6907" w14:textId="77777777" w:rsidR="004232CE" w:rsidRPr="00BE4D46" w:rsidRDefault="004232CE" w:rsidP="005B7CD3">
      <w:pPr>
        <w:tabs>
          <w:tab w:val="left" w:pos="1080"/>
        </w:tabs>
        <w:jc w:val="both"/>
        <w:rPr>
          <w:rFonts w:asciiTheme="minorHAnsi" w:hAnsiTheme="minorHAnsi" w:cs="Calibri"/>
          <w:sz w:val="22"/>
          <w:szCs w:val="22"/>
          <w:lang w:val="en-GB"/>
        </w:rPr>
      </w:pPr>
    </w:p>
    <w:p w14:paraId="52548D87" w14:textId="055A1178" w:rsidR="005E67BB" w:rsidRPr="00BE4D46" w:rsidRDefault="00583FBB" w:rsidP="008644FE">
      <w:pPr>
        <w:tabs>
          <w:tab w:val="left" w:pos="1080"/>
        </w:tabs>
        <w:jc w:val="both"/>
        <w:rPr>
          <w:rFonts w:asciiTheme="minorHAnsi" w:hAnsiTheme="minorHAnsi" w:cs="Calibri"/>
          <w:sz w:val="22"/>
          <w:szCs w:val="22"/>
          <w:lang w:val="en-GB"/>
        </w:rPr>
      </w:pPr>
      <w:r w:rsidRPr="00BE4D46">
        <w:rPr>
          <w:rFonts w:asciiTheme="minorHAnsi" w:hAnsiTheme="minorHAnsi" w:cs="Calibri"/>
          <w:sz w:val="22"/>
          <w:szCs w:val="22"/>
          <w:lang w:val="en-GB"/>
        </w:rPr>
        <w:t xml:space="preserve">The Buyer shall specify delivery locations during the performance of the Contract. </w:t>
      </w:r>
      <w:r w:rsidR="0091145C" w:rsidRPr="00BE4D46">
        <w:rPr>
          <w:rFonts w:asciiTheme="minorHAnsi" w:hAnsiTheme="minorHAnsi" w:cs="Calibri"/>
          <w:sz w:val="22"/>
          <w:szCs w:val="22"/>
          <w:lang w:val="en-GB"/>
        </w:rPr>
        <w:t>Transport of the Goods to the destination set by the Buyer takes place with the Seller’s own mode of transportation.</w:t>
      </w:r>
    </w:p>
    <w:sectPr w:rsidR="005E67BB" w:rsidRPr="00BE4D46" w:rsidSect="00E60FCD">
      <w:footerReference w:type="even" r:id="rId11"/>
      <w:footerReference w:type="default" r:id="rId12"/>
      <w:footerReference w:type="first" r:id="rId13"/>
      <w:pgSz w:w="11906" w:h="16838" w:code="9"/>
      <w:pgMar w:top="680" w:right="851" w:bottom="68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934E7" w14:textId="77777777" w:rsidR="004210FD" w:rsidRDefault="004210FD">
      <w:r>
        <w:separator/>
      </w:r>
    </w:p>
  </w:endnote>
  <w:endnote w:type="continuationSeparator" w:id="0">
    <w:p w14:paraId="7342A341" w14:textId="77777777" w:rsidR="004210FD" w:rsidRDefault="0042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w:panose1 w:val="02020603050405020304"/>
    <w:charset w:val="BA"/>
    <w:family w:val="roman"/>
    <w:pitch w:val="variable"/>
    <w:sig w:usb0="E0002EFF" w:usb1="C000785B" w:usb2="00000009" w:usb3="00000000" w:csb0="000001FF"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alibri">
    <w:altName w:val="Century Gothic"/>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AB74" w14:textId="77777777" w:rsidR="000244C1" w:rsidRDefault="000244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C48EC" w14:textId="77777777" w:rsidR="000244C1" w:rsidRDefault="000244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9B4D" w14:textId="52A0845F" w:rsidR="007B0127" w:rsidRPr="007B0127" w:rsidRDefault="007B0127">
    <w:pPr>
      <w:pStyle w:val="Footer"/>
      <w:jc w:val="center"/>
      <w:rPr>
        <w:rFonts w:asciiTheme="minorHAnsi" w:hAnsiTheme="minorHAnsi" w:cs="Calibri"/>
        <w:sz w:val="22"/>
      </w:rPr>
    </w:pPr>
    <w:r w:rsidRPr="007B0127">
      <w:rPr>
        <w:rFonts w:asciiTheme="minorHAnsi" w:hAnsiTheme="minorHAnsi" w:cs="Calibri"/>
        <w:bCs/>
        <w:sz w:val="22"/>
      </w:rPr>
      <w:fldChar w:fldCharType="begin"/>
    </w:r>
    <w:r w:rsidRPr="007B0127">
      <w:rPr>
        <w:rFonts w:asciiTheme="minorHAnsi" w:hAnsiTheme="minorHAnsi" w:cs="Calibri"/>
        <w:bCs/>
        <w:sz w:val="22"/>
      </w:rPr>
      <w:instrText xml:space="preserve"> PAGE </w:instrText>
    </w:r>
    <w:r w:rsidRPr="007B0127">
      <w:rPr>
        <w:rFonts w:asciiTheme="minorHAnsi" w:hAnsiTheme="minorHAnsi" w:cs="Calibri"/>
        <w:bCs/>
        <w:sz w:val="22"/>
      </w:rPr>
      <w:fldChar w:fldCharType="separate"/>
    </w:r>
    <w:r w:rsidR="00983E45">
      <w:rPr>
        <w:rFonts w:asciiTheme="minorHAnsi" w:hAnsiTheme="minorHAnsi" w:cs="Calibri"/>
        <w:bCs/>
        <w:noProof/>
        <w:sz w:val="22"/>
      </w:rPr>
      <w:t>2</w:t>
    </w:r>
    <w:r w:rsidRPr="007B0127">
      <w:rPr>
        <w:rFonts w:asciiTheme="minorHAnsi" w:hAnsiTheme="minorHAnsi" w:cs="Calibri"/>
        <w:bCs/>
        <w:sz w:val="22"/>
      </w:rPr>
      <w:fldChar w:fldCharType="end"/>
    </w:r>
    <w:r w:rsidRPr="007B0127">
      <w:rPr>
        <w:rFonts w:asciiTheme="minorHAnsi" w:hAnsiTheme="minorHAnsi" w:cs="Calibri"/>
        <w:sz w:val="22"/>
      </w:rPr>
      <w:t>/</w:t>
    </w:r>
    <w:r w:rsidRPr="007B0127">
      <w:rPr>
        <w:rFonts w:asciiTheme="minorHAnsi" w:hAnsiTheme="minorHAnsi" w:cs="Calibri"/>
        <w:bCs/>
        <w:sz w:val="22"/>
      </w:rPr>
      <w:fldChar w:fldCharType="begin"/>
    </w:r>
    <w:r w:rsidRPr="007B0127">
      <w:rPr>
        <w:rFonts w:asciiTheme="minorHAnsi" w:hAnsiTheme="minorHAnsi" w:cs="Calibri"/>
        <w:bCs/>
        <w:sz w:val="22"/>
      </w:rPr>
      <w:instrText xml:space="preserve"> NUMPAGES  </w:instrText>
    </w:r>
    <w:r w:rsidRPr="007B0127">
      <w:rPr>
        <w:rFonts w:asciiTheme="minorHAnsi" w:hAnsiTheme="minorHAnsi" w:cs="Calibri"/>
        <w:bCs/>
        <w:sz w:val="22"/>
      </w:rPr>
      <w:fldChar w:fldCharType="separate"/>
    </w:r>
    <w:r w:rsidR="00983E45">
      <w:rPr>
        <w:rFonts w:asciiTheme="minorHAnsi" w:hAnsiTheme="minorHAnsi" w:cs="Calibri"/>
        <w:bCs/>
        <w:noProof/>
        <w:sz w:val="22"/>
      </w:rPr>
      <w:t>2</w:t>
    </w:r>
    <w:r w:rsidRPr="007B0127">
      <w:rPr>
        <w:rFonts w:asciiTheme="minorHAnsi" w:hAnsiTheme="minorHAnsi" w:cs="Calibri"/>
        <w:bCs/>
        <w:sz w:val="22"/>
      </w:rPr>
      <w:fldChar w:fldCharType="end"/>
    </w:r>
  </w:p>
  <w:p w14:paraId="006899A4" w14:textId="77777777" w:rsidR="000244C1" w:rsidRPr="008644FE" w:rsidRDefault="000244C1">
    <w:pPr>
      <w:pStyle w:val="Footer"/>
      <w:rPr>
        <w:rFonts w:asciiTheme="minorHAnsi" w:hAnsiTheme="minorHAns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5176" w14:textId="5BBB75F1" w:rsidR="00E60FCD" w:rsidRPr="00E60FCD" w:rsidRDefault="00E60FCD">
    <w:pPr>
      <w:pStyle w:val="Footer"/>
      <w:jc w:val="center"/>
      <w:rPr>
        <w:rFonts w:asciiTheme="minorHAnsi" w:hAnsiTheme="minorHAnsi" w:cs="Calibri"/>
        <w:sz w:val="22"/>
      </w:rPr>
    </w:pPr>
    <w:r w:rsidRPr="00E60FCD">
      <w:rPr>
        <w:rFonts w:asciiTheme="minorHAnsi" w:hAnsiTheme="minorHAnsi" w:cs="Calibri"/>
        <w:bCs/>
        <w:sz w:val="22"/>
      </w:rPr>
      <w:fldChar w:fldCharType="begin"/>
    </w:r>
    <w:r w:rsidRPr="00E60FCD">
      <w:rPr>
        <w:rFonts w:asciiTheme="minorHAnsi" w:hAnsiTheme="minorHAnsi" w:cs="Calibri"/>
        <w:bCs/>
        <w:sz w:val="22"/>
      </w:rPr>
      <w:instrText xml:space="preserve"> PAGE </w:instrText>
    </w:r>
    <w:r w:rsidRPr="00E60FCD">
      <w:rPr>
        <w:rFonts w:asciiTheme="minorHAnsi" w:hAnsiTheme="minorHAnsi" w:cs="Calibri"/>
        <w:bCs/>
        <w:sz w:val="22"/>
      </w:rPr>
      <w:fldChar w:fldCharType="separate"/>
    </w:r>
    <w:r w:rsidR="00983E45">
      <w:rPr>
        <w:rFonts w:asciiTheme="minorHAnsi" w:hAnsiTheme="minorHAnsi" w:cs="Calibri"/>
        <w:bCs/>
        <w:noProof/>
        <w:sz w:val="22"/>
      </w:rPr>
      <w:t>1</w:t>
    </w:r>
    <w:r w:rsidRPr="00E60FCD">
      <w:rPr>
        <w:rFonts w:asciiTheme="minorHAnsi" w:hAnsiTheme="minorHAnsi" w:cs="Calibri"/>
        <w:bCs/>
        <w:sz w:val="22"/>
      </w:rPr>
      <w:fldChar w:fldCharType="end"/>
    </w:r>
    <w:r>
      <w:rPr>
        <w:rFonts w:asciiTheme="minorHAnsi" w:hAnsiTheme="minorHAnsi" w:cs="Calibri"/>
        <w:sz w:val="22"/>
      </w:rPr>
      <w:t>/</w:t>
    </w:r>
    <w:r w:rsidRPr="00E60FCD">
      <w:rPr>
        <w:rFonts w:asciiTheme="minorHAnsi" w:hAnsiTheme="minorHAnsi" w:cs="Calibri"/>
        <w:bCs/>
        <w:sz w:val="22"/>
      </w:rPr>
      <w:fldChar w:fldCharType="begin"/>
    </w:r>
    <w:r w:rsidRPr="00E60FCD">
      <w:rPr>
        <w:rFonts w:asciiTheme="minorHAnsi" w:hAnsiTheme="minorHAnsi" w:cs="Calibri"/>
        <w:bCs/>
        <w:sz w:val="22"/>
      </w:rPr>
      <w:instrText xml:space="preserve"> NUMPAGES  </w:instrText>
    </w:r>
    <w:r w:rsidRPr="00E60FCD">
      <w:rPr>
        <w:rFonts w:asciiTheme="minorHAnsi" w:hAnsiTheme="minorHAnsi" w:cs="Calibri"/>
        <w:bCs/>
        <w:sz w:val="22"/>
      </w:rPr>
      <w:fldChar w:fldCharType="separate"/>
    </w:r>
    <w:r w:rsidR="00983E45">
      <w:rPr>
        <w:rFonts w:asciiTheme="minorHAnsi" w:hAnsiTheme="minorHAnsi" w:cs="Calibri"/>
        <w:bCs/>
        <w:noProof/>
        <w:sz w:val="22"/>
      </w:rPr>
      <w:t>2</w:t>
    </w:r>
    <w:r w:rsidRPr="00E60FCD">
      <w:rPr>
        <w:rFonts w:asciiTheme="minorHAnsi" w:hAnsiTheme="minorHAnsi" w:cs="Calibri"/>
        <w:bCs/>
        <w:sz w:val="22"/>
      </w:rPr>
      <w:fldChar w:fldCharType="end"/>
    </w:r>
  </w:p>
  <w:p w14:paraId="4C0A030B" w14:textId="77777777" w:rsidR="00E60FCD" w:rsidRDefault="00E6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B520" w14:textId="77777777" w:rsidR="004210FD" w:rsidRDefault="004210FD">
      <w:r>
        <w:separator/>
      </w:r>
    </w:p>
  </w:footnote>
  <w:footnote w:type="continuationSeparator" w:id="0">
    <w:p w14:paraId="38DCF616" w14:textId="77777777" w:rsidR="004210FD" w:rsidRDefault="00421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165E"/>
    <w:multiLevelType w:val="hybridMultilevel"/>
    <w:tmpl w:val="711CC7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8F6973"/>
    <w:multiLevelType w:val="hybridMultilevel"/>
    <w:tmpl w:val="5754C2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FCC1F58"/>
    <w:multiLevelType w:val="hybridMultilevel"/>
    <w:tmpl w:val="6B82DF2A"/>
    <w:lvl w:ilvl="0" w:tplc="7CDC7FC6">
      <w:numFmt w:val="bullet"/>
      <w:lvlText w:val="-"/>
      <w:lvlJc w:val="left"/>
      <w:pPr>
        <w:ind w:left="720" w:hanging="360"/>
      </w:pPr>
      <w:rPr>
        <w:rFonts w:ascii="Arial" w:eastAsia="Times New Roman" w:hAnsi="Aria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59B7174"/>
    <w:multiLevelType w:val="hybridMultilevel"/>
    <w:tmpl w:val="90660A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22F630D"/>
    <w:multiLevelType w:val="multilevel"/>
    <w:tmpl w:val="535082FC"/>
    <w:lvl w:ilvl="0">
      <w:start w:val="1"/>
      <w:numFmt w:val="decimal"/>
      <w:suff w:val="space"/>
      <w:lvlText w:val="%1."/>
      <w:lvlJc w:val="left"/>
      <w:pPr>
        <w:ind w:left="720" w:hanging="360"/>
      </w:pPr>
      <w:rPr>
        <w:rFonts w:cs="Times New Roman" w:hint="default"/>
        <w:b/>
      </w:rPr>
    </w:lvl>
    <w:lvl w:ilvl="1">
      <w:start w:val="1"/>
      <w:numFmt w:val="decimal"/>
      <w:lvlText w:val=" %1.%2 "/>
      <w:lvlJc w:val="left"/>
      <w:pPr>
        <w:tabs>
          <w:tab w:val="num" w:pos="1080"/>
        </w:tabs>
        <w:ind w:left="1080" w:hanging="360"/>
      </w:pPr>
      <w:rPr>
        <w:rFonts w:cs="Times New Roman" w:hint="default"/>
      </w:rPr>
    </w:lvl>
    <w:lvl w:ilvl="2">
      <w:start w:val="1"/>
      <w:numFmt w:val="decimal"/>
      <w:lvlText w:val=" %1.%2.%3 "/>
      <w:lvlJc w:val="left"/>
      <w:pPr>
        <w:tabs>
          <w:tab w:val="num" w:pos="1440"/>
        </w:tabs>
        <w:ind w:left="1440" w:hanging="360"/>
      </w:pPr>
      <w:rPr>
        <w:rFonts w:cs="Times New Roman" w:hint="default"/>
      </w:rPr>
    </w:lvl>
    <w:lvl w:ilvl="3">
      <w:start w:val="1"/>
      <w:numFmt w:val="decimal"/>
      <w:lvlText w:val=" %1.%2.%3.%4 "/>
      <w:lvlJc w:val="left"/>
      <w:pPr>
        <w:tabs>
          <w:tab w:val="num" w:pos="1800"/>
        </w:tabs>
        <w:ind w:left="1800" w:hanging="360"/>
      </w:pPr>
      <w:rPr>
        <w:rFonts w:cs="Times New Roman" w:hint="default"/>
      </w:rPr>
    </w:lvl>
    <w:lvl w:ilvl="4">
      <w:start w:val="1"/>
      <w:numFmt w:val="decimal"/>
      <w:lvlText w:val=" %1.%2.%3.%4.%5 "/>
      <w:lvlJc w:val="left"/>
      <w:pPr>
        <w:tabs>
          <w:tab w:val="num" w:pos="2160"/>
        </w:tabs>
        <w:ind w:left="2160" w:hanging="360"/>
      </w:pPr>
      <w:rPr>
        <w:rFonts w:cs="Times New Roman" w:hint="default"/>
      </w:rPr>
    </w:lvl>
    <w:lvl w:ilvl="5">
      <w:start w:val="1"/>
      <w:numFmt w:val="decimal"/>
      <w:lvlText w:val=" %1.%2.%3.%4.%5.%6 "/>
      <w:lvlJc w:val="left"/>
      <w:pPr>
        <w:tabs>
          <w:tab w:val="num" w:pos="2520"/>
        </w:tabs>
        <w:ind w:left="2520" w:hanging="360"/>
      </w:pPr>
      <w:rPr>
        <w:rFonts w:cs="Times New Roman" w:hint="default"/>
      </w:rPr>
    </w:lvl>
    <w:lvl w:ilvl="6">
      <w:start w:val="1"/>
      <w:numFmt w:val="decimal"/>
      <w:lvlText w:val=" %1.%2.%3.%4.%5.%6.%7 "/>
      <w:lvlJc w:val="left"/>
      <w:pPr>
        <w:tabs>
          <w:tab w:val="num" w:pos="2880"/>
        </w:tabs>
        <w:ind w:left="2880" w:hanging="360"/>
      </w:pPr>
      <w:rPr>
        <w:rFonts w:cs="Times New Roman" w:hint="default"/>
      </w:rPr>
    </w:lvl>
    <w:lvl w:ilvl="7">
      <w:start w:val="1"/>
      <w:numFmt w:val="decimal"/>
      <w:lvlText w:val=" %1.%2.%3.%4.%5.%6.%7.%8 "/>
      <w:lvlJc w:val="left"/>
      <w:pPr>
        <w:tabs>
          <w:tab w:val="num" w:pos="3240"/>
        </w:tabs>
        <w:ind w:left="3240" w:hanging="360"/>
      </w:pPr>
      <w:rPr>
        <w:rFonts w:cs="Times New Roman" w:hint="default"/>
      </w:rPr>
    </w:lvl>
    <w:lvl w:ilvl="8">
      <w:start w:val="1"/>
      <w:numFmt w:val="decimal"/>
      <w:lvlText w:val=" %1.%2.%3.%4.%5.%6.%7.%8.%9 "/>
      <w:lvlJc w:val="left"/>
      <w:pPr>
        <w:tabs>
          <w:tab w:val="num" w:pos="3600"/>
        </w:tabs>
        <w:ind w:left="3600" w:hanging="360"/>
      </w:pPr>
      <w:rPr>
        <w:rFonts w:cs="Times New Roman" w:hint="default"/>
      </w:rPr>
    </w:lvl>
  </w:abstractNum>
  <w:abstractNum w:abstractNumId="5" w15:restartNumberingAfterBreak="0">
    <w:nsid w:val="34AA0DCF"/>
    <w:multiLevelType w:val="hybridMultilevel"/>
    <w:tmpl w:val="D64EF54E"/>
    <w:lvl w:ilvl="0" w:tplc="42427340">
      <w:start w:val="4"/>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5D72C60"/>
    <w:multiLevelType w:val="hybridMultilevel"/>
    <w:tmpl w:val="575C006E"/>
    <w:lvl w:ilvl="0" w:tplc="7CDC7FC6">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DDB4711"/>
    <w:multiLevelType w:val="hybridMultilevel"/>
    <w:tmpl w:val="346C7384"/>
    <w:lvl w:ilvl="0" w:tplc="7CDC7FC6">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70701B4"/>
    <w:multiLevelType w:val="hybridMultilevel"/>
    <w:tmpl w:val="5B86BA88"/>
    <w:lvl w:ilvl="0" w:tplc="33662B7A">
      <w:start w:val="2"/>
      <w:numFmt w:val="bullet"/>
      <w:lvlText w:val="-"/>
      <w:lvlJc w:val="left"/>
      <w:pPr>
        <w:tabs>
          <w:tab w:val="num" w:pos="3780"/>
        </w:tabs>
        <w:ind w:left="3780" w:hanging="360"/>
      </w:pPr>
      <w:rPr>
        <w:rFonts w:ascii="Times New Roman" w:eastAsia="Times New Roman" w:hAnsi="Times New Roman" w:hint="default"/>
      </w:rPr>
    </w:lvl>
    <w:lvl w:ilvl="1" w:tplc="04090003" w:tentative="1">
      <w:start w:val="1"/>
      <w:numFmt w:val="bullet"/>
      <w:lvlText w:val="o"/>
      <w:lvlJc w:val="left"/>
      <w:pPr>
        <w:tabs>
          <w:tab w:val="num" w:pos="4500"/>
        </w:tabs>
        <w:ind w:left="4500" w:hanging="360"/>
      </w:pPr>
      <w:rPr>
        <w:rFonts w:ascii="Courier New" w:hAnsi="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9" w15:restartNumberingAfterBreak="0">
    <w:nsid w:val="59D1738E"/>
    <w:multiLevelType w:val="hybridMultilevel"/>
    <w:tmpl w:val="F19C99B0"/>
    <w:lvl w:ilvl="0" w:tplc="04250017">
      <w:start w:val="20"/>
      <w:numFmt w:val="lowerLetter"/>
      <w:lvlText w:val="%1)"/>
      <w:lvlJc w:val="left"/>
      <w:pPr>
        <w:ind w:left="720" w:hanging="360"/>
      </w:pPr>
      <w:rPr>
        <w:rFonts w:cs="Times New Roman" w:hint="default"/>
      </w:rPr>
    </w:lvl>
    <w:lvl w:ilvl="1" w:tplc="6CEAB792">
      <w:start w:val="20"/>
      <w:numFmt w:val="bullet"/>
      <w:lvlText w:val="-"/>
      <w:lvlJc w:val="left"/>
      <w:pPr>
        <w:ind w:left="1440" w:hanging="360"/>
      </w:pPr>
      <w:rPr>
        <w:rFonts w:ascii="Arial" w:eastAsia="Times New Roman" w:hAnsi="Aria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712B4FEF"/>
    <w:multiLevelType w:val="hybridMultilevel"/>
    <w:tmpl w:val="B6AEA7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5"/>
  </w:num>
  <w:num w:numId="7">
    <w:abstractNumId w:val="9"/>
  </w:num>
  <w:num w:numId="8">
    <w:abstractNumId w:val="0"/>
  </w:num>
  <w:num w:numId="9">
    <w:abstractNumId w:val="1"/>
  </w:num>
  <w:num w:numId="10">
    <w:abstractNumId w:val="3"/>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47"/>
    <w:rsid w:val="00002774"/>
    <w:rsid w:val="00003DF9"/>
    <w:rsid w:val="00003F91"/>
    <w:rsid w:val="0000501B"/>
    <w:rsid w:val="00005D95"/>
    <w:rsid w:val="0001071B"/>
    <w:rsid w:val="00011A1D"/>
    <w:rsid w:val="00011F4A"/>
    <w:rsid w:val="000134AD"/>
    <w:rsid w:val="00013BB7"/>
    <w:rsid w:val="00017590"/>
    <w:rsid w:val="00020568"/>
    <w:rsid w:val="000223D4"/>
    <w:rsid w:val="00023033"/>
    <w:rsid w:val="000236A3"/>
    <w:rsid w:val="00023929"/>
    <w:rsid w:val="000244C1"/>
    <w:rsid w:val="0003118F"/>
    <w:rsid w:val="000366DD"/>
    <w:rsid w:val="00040227"/>
    <w:rsid w:val="00043DCA"/>
    <w:rsid w:val="00043E10"/>
    <w:rsid w:val="000468AA"/>
    <w:rsid w:val="00047410"/>
    <w:rsid w:val="00047D85"/>
    <w:rsid w:val="00050B1C"/>
    <w:rsid w:val="00053098"/>
    <w:rsid w:val="0005315D"/>
    <w:rsid w:val="00053596"/>
    <w:rsid w:val="00054EF1"/>
    <w:rsid w:val="00057BFE"/>
    <w:rsid w:val="00061A28"/>
    <w:rsid w:val="00064E1B"/>
    <w:rsid w:val="000677F7"/>
    <w:rsid w:val="000704C8"/>
    <w:rsid w:val="000725E5"/>
    <w:rsid w:val="00072B12"/>
    <w:rsid w:val="00073A02"/>
    <w:rsid w:val="00074DC6"/>
    <w:rsid w:val="00074F29"/>
    <w:rsid w:val="00075BE1"/>
    <w:rsid w:val="00081BCD"/>
    <w:rsid w:val="00082AA5"/>
    <w:rsid w:val="00083092"/>
    <w:rsid w:val="000840F1"/>
    <w:rsid w:val="00091C2C"/>
    <w:rsid w:val="0009277A"/>
    <w:rsid w:val="00092949"/>
    <w:rsid w:val="00092A1C"/>
    <w:rsid w:val="00092D8D"/>
    <w:rsid w:val="00094E90"/>
    <w:rsid w:val="000955AF"/>
    <w:rsid w:val="00097959"/>
    <w:rsid w:val="000B22F5"/>
    <w:rsid w:val="000B388D"/>
    <w:rsid w:val="000B7DC3"/>
    <w:rsid w:val="000C70BB"/>
    <w:rsid w:val="000D52EA"/>
    <w:rsid w:val="000D6701"/>
    <w:rsid w:val="000E0DC2"/>
    <w:rsid w:val="000E60A3"/>
    <w:rsid w:val="000E625A"/>
    <w:rsid w:val="000E6E7A"/>
    <w:rsid w:val="000F4F53"/>
    <w:rsid w:val="00110DC5"/>
    <w:rsid w:val="001113D4"/>
    <w:rsid w:val="00114479"/>
    <w:rsid w:val="0011553C"/>
    <w:rsid w:val="001155B7"/>
    <w:rsid w:val="00116BA0"/>
    <w:rsid w:val="001225C2"/>
    <w:rsid w:val="001256B0"/>
    <w:rsid w:val="00126A7B"/>
    <w:rsid w:val="0014026E"/>
    <w:rsid w:val="00141FE5"/>
    <w:rsid w:val="00145625"/>
    <w:rsid w:val="001477F7"/>
    <w:rsid w:val="00150D00"/>
    <w:rsid w:val="00151041"/>
    <w:rsid w:val="001527AF"/>
    <w:rsid w:val="0015361E"/>
    <w:rsid w:val="00153E50"/>
    <w:rsid w:val="00155CA6"/>
    <w:rsid w:val="00156026"/>
    <w:rsid w:val="001579C9"/>
    <w:rsid w:val="00160A83"/>
    <w:rsid w:val="001651C9"/>
    <w:rsid w:val="001658ED"/>
    <w:rsid w:val="00166D67"/>
    <w:rsid w:val="00167E64"/>
    <w:rsid w:val="0017132E"/>
    <w:rsid w:val="00172F3C"/>
    <w:rsid w:val="00173A02"/>
    <w:rsid w:val="00173AAE"/>
    <w:rsid w:val="0018007B"/>
    <w:rsid w:val="00184AF2"/>
    <w:rsid w:val="00185DCB"/>
    <w:rsid w:val="001862D9"/>
    <w:rsid w:val="0018675C"/>
    <w:rsid w:val="0019214A"/>
    <w:rsid w:val="0019342A"/>
    <w:rsid w:val="00193AD5"/>
    <w:rsid w:val="001951E1"/>
    <w:rsid w:val="00196E02"/>
    <w:rsid w:val="001A0722"/>
    <w:rsid w:val="001A1175"/>
    <w:rsid w:val="001A2A47"/>
    <w:rsid w:val="001A38E9"/>
    <w:rsid w:val="001A45A2"/>
    <w:rsid w:val="001A5FD5"/>
    <w:rsid w:val="001B5660"/>
    <w:rsid w:val="001B61C7"/>
    <w:rsid w:val="001B68EC"/>
    <w:rsid w:val="001C240C"/>
    <w:rsid w:val="001C4336"/>
    <w:rsid w:val="001C51DD"/>
    <w:rsid w:val="001D11D7"/>
    <w:rsid w:val="001D4438"/>
    <w:rsid w:val="001E05CB"/>
    <w:rsid w:val="001E0D4F"/>
    <w:rsid w:val="001E6794"/>
    <w:rsid w:val="001E6EA5"/>
    <w:rsid w:val="001F33D8"/>
    <w:rsid w:val="001F4211"/>
    <w:rsid w:val="00200BE1"/>
    <w:rsid w:val="00203BD0"/>
    <w:rsid w:val="00204A2B"/>
    <w:rsid w:val="00206784"/>
    <w:rsid w:val="00206E96"/>
    <w:rsid w:val="00212825"/>
    <w:rsid w:val="00212835"/>
    <w:rsid w:val="00213EEE"/>
    <w:rsid w:val="00214C0A"/>
    <w:rsid w:val="00215C7D"/>
    <w:rsid w:val="00232432"/>
    <w:rsid w:val="00232D1B"/>
    <w:rsid w:val="002335EC"/>
    <w:rsid w:val="0024126F"/>
    <w:rsid w:val="00247F1D"/>
    <w:rsid w:val="00253E34"/>
    <w:rsid w:val="00254829"/>
    <w:rsid w:val="00260727"/>
    <w:rsid w:val="00265A7F"/>
    <w:rsid w:val="00270395"/>
    <w:rsid w:val="00271012"/>
    <w:rsid w:val="00274785"/>
    <w:rsid w:val="002759D6"/>
    <w:rsid w:val="00276543"/>
    <w:rsid w:val="00280AEC"/>
    <w:rsid w:val="0028486C"/>
    <w:rsid w:val="00290BA4"/>
    <w:rsid w:val="0029151E"/>
    <w:rsid w:val="00291F00"/>
    <w:rsid w:val="0029266E"/>
    <w:rsid w:val="00292823"/>
    <w:rsid w:val="00292DAD"/>
    <w:rsid w:val="00293D6B"/>
    <w:rsid w:val="00295429"/>
    <w:rsid w:val="002974D9"/>
    <w:rsid w:val="002A01FA"/>
    <w:rsid w:val="002A4327"/>
    <w:rsid w:val="002A7BA7"/>
    <w:rsid w:val="002B03DE"/>
    <w:rsid w:val="002B25CA"/>
    <w:rsid w:val="002B6730"/>
    <w:rsid w:val="002D1EBC"/>
    <w:rsid w:val="002D558E"/>
    <w:rsid w:val="002D7A62"/>
    <w:rsid w:val="002E0A48"/>
    <w:rsid w:val="002E20F3"/>
    <w:rsid w:val="002E3B5D"/>
    <w:rsid w:val="002E7C66"/>
    <w:rsid w:val="002F2EA1"/>
    <w:rsid w:val="002F56BA"/>
    <w:rsid w:val="002F709B"/>
    <w:rsid w:val="0030196F"/>
    <w:rsid w:val="00304C11"/>
    <w:rsid w:val="00307E7A"/>
    <w:rsid w:val="0031534D"/>
    <w:rsid w:val="0031604B"/>
    <w:rsid w:val="003176C5"/>
    <w:rsid w:val="00320534"/>
    <w:rsid w:val="00320FA8"/>
    <w:rsid w:val="00324D0A"/>
    <w:rsid w:val="00325165"/>
    <w:rsid w:val="00327349"/>
    <w:rsid w:val="003273FD"/>
    <w:rsid w:val="00327558"/>
    <w:rsid w:val="00331BD0"/>
    <w:rsid w:val="00336196"/>
    <w:rsid w:val="003363A1"/>
    <w:rsid w:val="00336D49"/>
    <w:rsid w:val="0034217D"/>
    <w:rsid w:val="0034267D"/>
    <w:rsid w:val="00342CD6"/>
    <w:rsid w:val="00343B00"/>
    <w:rsid w:val="00343FDE"/>
    <w:rsid w:val="0034530B"/>
    <w:rsid w:val="003464AB"/>
    <w:rsid w:val="0034796C"/>
    <w:rsid w:val="003525AF"/>
    <w:rsid w:val="00353C81"/>
    <w:rsid w:val="00355130"/>
    <w:rsid w:val="0035562C"/>
    <w:rsid w:val="00360BBB"/>
    <w:rsid w:val="003616BA"/>
    <w:rsid w:val="00363E2A"/>
    <w:rsid w:val="0036657F"/>
    <w:rsid w:val="0037570B"/>
    <w:rsid w:val="00376000"/>
    <w:rsid w:val="00376374"/>
    <w:rsid w:val="00382269"/>
    <w:rsid w:val="00385032"/>
    <w:rsid w:val="00385688"/>
    <w:rsid w:val="00385A5C"/>
    <w:rsid w:val="00386231"/>
    <w:rsid w:val="00392285"/>
    <w:rsid w:val="003924A2"/>
    <w:rsid w:val="00392621"/>
    <w:rsid w:val="0039345E"/>
    <w:rsid w:val="003A145D"/>
    <w:rsid w:val="003A4780"/>
    <w:rsid w:val="003A56B0"/>
    <w:rsid w:val="003B1DF4"/>
    <w:rsid w:val="003B66CF"/>
    <w:rsid w:val="003C325D"/>
    <w:rsid w:val="003C633E"/>
    <w:rsid w:val="003D057F"/>
    <w:rsid w:val="003D4D62"/>
    <w:rsid w:val="003E5B54"/>
    <w:rsid w:val="003F1954"/>
    <w:rsid w:val="003F4197"/>
    <w:rsid w:val="003F5015"/>
    <w:rsid w:val="003F59F8"/>
    <w:rsid w:val="003F71E5"/>
    <w:rsid w:val="00400238"/>
    <w:rsid w:val="004054AF"/>
    <w:rsid w:val="00407370"/>
    <w:rsid w:val="00410630"/>
    <w:rsid w:val="004133D7"/>
    <w:rsid w:val="004148B2"/>
    <w:rsid w:val="004153DE"/>
    <w:rsid w:val="00420A98"/>
    <w:rsid w:val="004210FD"/>
    <w:rsid w:val="004221CF"/>
    <w:rsid w:val="00422FCE"/>
    <w:rsid w:val="004232CE"/>
    <w:rsid w:val="00424370"/>
    <w:rsid w:val="00424A9F"/>
    <w:rsid w:val="00424F7C"/>
    <w:rsid w:val="00426834"/>
    <w:rsid w:val="004331DB"/>
    <w:rsid w:val="004342AF"/>
    <w:rsid w:val="00440B6B"/>
    <w:rsid w:val="00444925"/>
    <w:rsid w:val="00445E98"/>
    <w:rsid w:val="004467FC"/>
    <w:rsid w:val="004472E8"/>
    <w:rsid w:val="004512AB"/>
    <w:rsid w:val="00457198"/>
    <w:rsid w:val="00461443"/>
    <w:rsid w:val="00462511"/>
    <w:rsid w:val="00466517"/>
    <w:rsid w:val="0047091D"/>
    <w:rsid w:val="00472484"/>
    <w:rsid w:val="0047614F"/>
    <w:rsid w:val="00476BF3"/>
    <w:rsid w:val="0047700C"/>
    <w:rsid w:val="00480BE5"/>
    <w:rsid w:val="0049149B"/>
    <w:rsid w:val="004974BD"/>
    <w:rsid w:val="004A067E"/>
    <w:rsid w:val="004A3A76"/>
    <w:rsid w:val="004A47A5"/>
    <w:rsid w:val="004A5F30"/>
    <w:rsid w:val="004B048A"/>
    <w:rsid w:val="004B10EB"/>
    <w:rsid w:val="004B4407"/>
    <w:rsid w:val="004B5861"/>
    <w:rsid w:val="004B6AE8"/>
    <w:rsid w:val="004B78E7"/>
    <w:rsid w:val="004D1CFD"/>
    <w:rsid w:val="004D434C"/>
    <w:rsid w:val="004D6435"/>
    <w:rsid w:val="004E1F29"/>
    <w:rsid w:val="004F0CDC"/>
    <w:rsid w:val="004F1C8C"/>
    <w:rsid w:val="004F1FFA"/>
    <w:rsid w:val="004F25EE"/>
    <w:rsid w:val="00501CF7"/>
    <w:rsid w:val="005033AC"/>
    <w:rsid w:val="00505287"/>
    <w:rsid w:val="00506CA4"/>
    <w:rsid w:val="00511821"/>
    <w:rsid w:val="00511DD7"/>
    <w:rsid w:val="00511FB2"/>
    <w:rsid w:val="00515AF0"/>
    <w:rsid w:val="00521137"/>
    <w:rsid w:val="00521C40"/>
    <w:rsid w:val="00522E3B"/>
    <w:rsid w:val="005235CB"/>
    <w:rsid w:val="00523EF7"/>
    <w:rsid w:val="00524977"/>
    <w:rsid w:val="0053019F"/>
    <w:rsid w:val="00532FE1"/>
    <w:rsid w:val="00534B1B"/>
    <w:rsid w:val="00536813"/>
    <w:rsid w:val="00540358"/>
    <w:rsid w:val="00547B5C"/>
    <w:rsid w:val="00551139"/>
    <w:rsid w:val="00552099"/>
    <w:rsid w:val="0055269B"/>
    <w:rsid w:val="00552D64"/>
    <w:rsid w:val="005551A2"/>
    <w:rsid w:val="005574CA"/>
    <w:rsid w:val="00564B65"/>
    <w:rsid w:val="005657F0"/>
    <w:rsid w:val="00574336"/>
    <w:rsid w:val="00574AA1"/>
    <w:rsid w:val="00574C91"/>
    <w:rsid w:val="0058013C"/>
    <w:rsid w:val="005801B4"/>
    <w:rsid w:val="00582919"/>
    <w:rsid w:val="00583FBB"/>
    <w:rsid w:val="005851DD"/>
    <w:rsid w:val="005877CB"/>
    <w:rsid w:val="005917F0"/>
    <w:rsid w:val="00591B68"/>
    <w:rsid w:val="00592023"/>
    <w:rsid w:val="00596A47"/>
    <w:rsid w:val="005A0FA9"/>
    <w:rsid w:val="005A4D53"/>
    <w:rsid w:val="005A4EF8"/>
    <w:rsid w:val="005A4F01"/>
    <w:rsid w:val="005B0E2D"/>
    <w:rsid w:val="005B3091"/>
    <w:rsid w:val="005B756E"/>
    <w:rsid w:val="005B7CD3"/>
    <w:rsid w:val="005C0559"/>
    <w:rsid w:val="005C097B"/>
    <w:rsid w:val="005C3226"/>
    <w:rsid w:val="005D6267"/>
    <w:rsid w:val="005D6CF4"/>
    <w:rsid w:val="005D72BB"/>
    <w:rsid w:val="005E3183"/>
    <w:rsid w:val="005E615A"/>
    <w:rsid w:val="005E67BB"/>
    <w:rsid w:val="005F003D"/>
    <w:rsid w:val="005F2B2C"/>
    <w:rsid w:val="005F3643"/>
    <w:rsid w:val="005F6BD5"/>
    <w:rsid w:val="00601F7A"/>
    <w:rsid w:val="006050F7"/>
    <w:rsid w:val="00611E1D"/>
    <w:rsid w:val="00612236"/>
    <w:rsid w:val="00612362"/>
    <w:rsid w:val="00612D0F"/>
    <w:rsid w:val="00612E5B"/>
    <w:rsid w:val="00616A97"/>
    <w:rsid w:val="00616DCD"/>
    <w:rsid w:val="006175D6"/>
    <w:rsid w:val="00623E7D"/>
    <w:rsid w:val="006253D3"/>
    <w:rsid w:val="006254EE"/>
    <w:rsid w:val="00627686"/>
    <w:rsid w:val="006308D1"/>
    <w:rsid w:val="0063738F"/>
    <w:rsid w:val="0064296A"/>
    <w:rsid w:val="006442DA"/>
    <w:rsid w:val="00651783"/>
    <w:rsid w:val="00653675"/>
    <w:rsid w:val="0066041F"/>
    <w:rsid w:val="00660B14"/>
    <w:rsid w:val="00663B52"/>
    <w:rsid w:val="0066549D"/>
    <w:rsid w:val="00666105"/>
    <w:rsid w:val="006673AB"/>
    <w:rsid w:val="00667CAB"/>
    <w:rsid w:val="00672C7D"/>
    <w:rsid w:val="00676677"/>
    <w:rsid w:val="00677B23"/>
    <w:rsid w:val="006803DB"/>
    <w:rsid w:val="00692516"/>
    <w:rsid w:val="006979DC"/>
    <w:rsid w:val="006A007A"/>
    <w:rsid w:val="006A0D87"/>
    <w:rsid w:val="006A1E40"/>
    <w:rsid w:val="006A2DDC"/>
    <w:rsid w:val="006A5638"/>
    <w:rsid w:val="006B04A7"/>
    <w:rsid w:val="006B0FAB"/>
    <w:rsid w:val="006B2C06"/>
    <w:rsid w:val="006B3309"/>
    <w:rsid w:val="006B398A"/>
    <w:rsid w:val="006B5FBB"/>
    <w:rsid w:val="006B7E29"/>
    <w:rsid w:val="006C124D"/>
    <w:rsid w:val="006C41AB"/>
    <w:rsid w:val="006C5A35"/>
    <w:rsid w:val="006D0C2D"/>
    <w:rsid w:val="006D0CD6"/>
    <w:rsid w:val="006D1699"/>
    <w:rsid w:val="006D24C7"/>
    <w:rsid w:val="006D2681"/>
    <w:rsid w:val="006D4628"/>
    <w:rsid w:val="006D6DD7"/>
    <w:rsid w:val="006D7B64"/>
    <w:rsid w:val="006E217E"/>
    <w:rsid w:val="006E3C4C"/>
    <w:rsid w:val="006E415D"/>
    <w:rsid w:val="006F1A3B"/>
    <w:rsid w:val="006F24B8"/>
    <w:rsid w:val="006F2CBF"/>
    <w:rsid w:val="006F32E1"/>
    <w:rsid w:val="006F32FF"/>
    <w:rsid w:val="006F4179"/>
    <w:rsid w:val="006F4D61"/>
    <w:rsid w:val="007012B2"/>
    <w:rsid w:val="00701999"/>
    <w:rsid w:val="00702601"/>
    <w:rsid w:val="007146A8"/>
    <w:rsid w:val="007163D9"/>
    <w:rsid w:val="00716BAB"/>
    <w:rsid w:val="0072098C"/>
    <w:rsid w:val="00722F63"/>
    <w:rsid w:val="00724165"/>
    <w:rsid w:val="00726082"/>
    <w:rsid w:val="007304CE"/>
    <w:rsid w:val="007304D1"/>
    <w:rsid w:val="00733D52"/>
    <w:rsid w:val="00736835"/>
    <w:rsid w:val="00737BA2"/>
    <w:rsid w:val="00742CA9"/>
    <w:rsid w:val="007462C4"/>
    <w:rsid w:val="00752D6D"/>
    <w:rsid w:val="00753B2A"/>
    <w:rsid w:val="00754761"/>
    <w:rsid w:val="007558CF"/>
    <w:rsid w:val="00766CD4"/>
    <w:rsid w:val="00767F8F"/>
    <w:rsid w:val="00771094"/>
    <w:rsid w:val="00772714"/>
    <w:rsid w:val="007847CA"/>
    <w:rsid w:val="00790781"/>
    <w:rsid w:val="00790F8E"/>
    <w:rsid w:val="00791081"/>
    <w:rsid w:val="007916AA"/>
    <w:rsid w:val="00794B08"/>
    <w:rsid w:val="0079561C"/>
    <w:rsid w:val="00795F92"/>
    <w:rsid w:val="007963ED"/>
    <w:rsid w:val="00796A67"/>
    <w:rsid w:val="00797D74"/>
    <w:rsid w:val="007A7151"/>
    <w:rsid w:val="007A7CE2"/>
    <w:rsid w:val="007B0127"/>
    <w:rsid w:val="007B06D3"/>
    <w:rsid w:val="007B1258"/>
    <w:rsid w:val="007B2147"/>
    <w:rsid w:val="007B3AA2"/>
    <w:rsid w:val="007B7B5E"/>
    <w:rsid w:val="007C143E"/>
    <w:rsid w:val="007C64B4"/>
    <w:rsid w:val="007D1CA5"/>
    <w:rsid w:val="007D44C4"/>
    <w:rsid w:val="007D626D"/>
    <w:rsid w:val="007D6405"/>
    <w:rsid w:val="007E17F5"/>
    <w:rsid w:val="007E6B6A"/>
    <w:rsid w:val="00807EAF"/>
    <w:rsid w:val="008118E6"/>
    <w:rsid w:val="00813BF3"/>
    <w:rsid w:val="00822A0B"/>
    <w:rsid w:val="008315AF"/>
    <w:rsid w:val="00832763"/>
    <w:rsid w:val="00837041"/>
    <w:rsid w:val="00840C1A"/>
    <w:rsid w:val="00842D32"/>
    <w:rsid w:val="00845B1C"/>
    <w:rsid w:val="00845DDB"/>
    <w:rsid w:val="00846F7F"/>
    <w:rsid w:val="008533AF"/>
    <w:rsid w:val="008536E4"/>
    <w:rsid w:val="00854285"/>
    <w:rsid w:val="00863378"/>
    <w:rsid w:val="008644FE"/>
    <w:rsid w:val="0086585B"/>
    <w:rsid w:val="00866D08"/>
    <w:rsid w:val="00872C53"/>
    <w:rsid w:val="0087535F"/>
    <w:rsid w:val="0088170B"/>
    <w:rsid w:val="008871CF"/>
    <w:rsid w:val="008930B1"/>
    <w:rsid w:val="008940CD"/>
    <w:rsid w:val="008953CD"/>
    <w:rsid w:val="0089741A"/>
    <w:rsid w:val="008A1FBB"/>
    <w:rsid w:val="008A56E4"/>
    <w:rsid w:val="008A65C7"/>
    <w:rsid w:val="008B49CE"/>
    <w:rsid w:val="008B7556"/>
    <w:rsid w:val="008C5873"/>
    <w:rsid w:val="008C6073"/>
    <w:rsid w:val="008D1EE0"/>
    <w:rsid w:val="008D377A"/>
    <w:rsid w:val="008E10DC"/>
    <w:rsid w:val="008E3909"/>
    <w:rsid w:val="008E46E7"/>
    <w:rsid w:val="008F6368"/>
    <w:rsid w:val="008F6FE2"/>
    <w:rsid w:val="00904450"/>
    <w:rsid w:val="0091145C"/>
    <w:rsid w:val="00913930"/>
    <w:rsid w:val="00913B74"/>
    <w:rsid w:val="009155AC"/>
    <w:rsid w:val="00917828"/>
    <w:rsid w:val="009207BF"/>
    <w:rsid w:val="00922206"/>
    <w:rsid w:val="00923CFA"/>
    <w:rsid w:val="0092460B"/>
    <w:rsid w:val="00930997"/>
    <w:rsid w:val="00934001"/>
    <w:rsid w:val="00934658"/>
    <w:rsid w:val="0094052A"/>
    <w:rsid w:val="0094426C"/>
    <w:rsid w:val="0094530B"/>
    <w:rsid w:val="009516D1"/>
    <w:rsid w:val="00951BE7"/>
    <w:rsid w:val="0095226B"/>
    <w:rsid w:val="00952DB2"/>
    <w:rsid w:val="009559A8"/>
    <w:rsid w:val="009567D0"/>
    <w:rsid w:val="00961C7C"/>
    <w:rsid w:val="00961FDA"/>
    <w:rsid w:val="009700CB"/>
    <w:rsid w:val="0097093D"/>
    <w:rsid w:val="009718ED"/>
    <w:rsid w:val="00976AEB"/>
    <w:rsid w:val="00980FEA"/>
    <w:rsid w:val="00982FF5"/>
    <w:rsid w:val="00983E45"/>
    <w:rsid w:val="00993385"/>
    <w:rsid w:val="00994B7D"/>
    <w:rsid w:val="00994C4A"/>
    <w:rsid w:val="00995073"/>
    <w:rsid w:val="00996354"/>
    <w:rsid w:val="009968AF"/>
    <w:rsid w:val="009A2119"/>
    <w:rsid w:val="009B06A6"/>
    <w:rsid w:val="009B1FE5"/>
    <w:rsid w:val="009B71FD"/>
    <w:rsid w:val="009B7C64"/>
    <w:rsid w:val="009C1BF8"/>
    <w:rsid w:val="009C5F4F"/>
    <w:rsid w:val="009C66B7"/>
    <w:rsid w:val="009C7CB7"/>
    <w:rsid w:val="009C7E24"/>
    <w:rsid w:val="009D3665"/>
    <w:rsid w:val="009D663F"/>
    <w:rsid w:val="009D7FA4"/>
    <w:rsid w:val="009E29D0"/>
    <w:rsid w:val="009E63D8"/>
    <w:rsid w:val="009E6FAC"/>
    <w:rsid w:val="009E6FFC"/>
    <w:rsid w:val="009E72DD"/>
    <w:rsid w:val="009E7F3A"/>
    <w:rsid w:val="009F7053"/>
    <w:rsid w:val="009F787C"/>
    <w:rsid w:val="00A02FC0"/>
    <w:rsid w:val="00A066BE"/>
    <w:rsid w:val="00A06B54"/>
    <w:rsid w:val="00A1033C"/>
    <w:rsid w:val="00A16814"/>
    <w:rsid w:val="00A23A47"/>
    <w:rsid w:val="00A2504F"/>
    <w:rsid w:val="00A30E32"/>
    <w:rsid w:val="00A3528F"/>
    <w:rsid w:val="00A37FF4"/>
    <w:rsid w:val="00A41B36"/>
    <w:rsid w:val="00A43AF4"/>
    <w:rsid w:val="00A43B1B"/>
    <w:rsid w:val="00A44847"/>
    <w:rsid w:val="00A50230"/>
    <w:rsid w:val="00A505F9"/>
    <w:rsid w:val="00A56F4A"/>
    <w:rsid w:val="00A65008"/>
    <w:rsid w:val="00A70B76"/>
    <w:rsid w:val="00A74019"/>
    <w:rsid w:val="00A74C07"/>
    <w:rsid w:val="00A763BD"/>
    <w:rsid w:val="00A810F1"/>
    <w:rsid w:val="00A82DC1"/>
    <w:rsid w:val="00A85188"/>
    <w:rsid w:val="00A86E57"/>
    <w:rsid w:val="00A87F1E"/>
    <w:rsid w:val="00A92F27"/>
    <w:rsid w:val="00A93CE8"/>
    <w:rsid w:val="00A97C1B"/>
    <w:rsid w:val="00AA2011"/>
    <w:rsid w:val="00AA3738"/>
    <w:rsid w:val="00AA3975"/>
    <w:rsid w:val="00AA4830"/>
    <w:rsid w:val="00AA4D82"/>
    <w:rsid w:val="00AA6EB5"/>
    <w:rsid w:val="00AB12CC"/>
    <w:rsid w:val="00AB4075"/>
    <w:rsid w:val="00AB424E"/>
    <w:rsid w:val="00AC1146"/>
    <w:rsid w:val="00AC2333"/>
    <w:rsid w:val="00AC3E5D"/>
    <w:rsid w:val="00AC71E0"/>
    <w:rsid w:val="00AD113B"/>
    <w:rsid w:val="00AD19BC"/>
    <w:rsid w:val="00AD3F81"/>
    <w:rsid w:val="00AE24F4"/>
    <w:rsid w:val="00AE4460"/>
    <w:rsid w:val="00AE5EFC"/>
    <w:rsid w:val="00AF280B"/>
    <w:rsid w:val="00AF2B55"/>
    <w:rsid w:val="00AF396A"/>
    <w:rsid w:val="00AF3997"/>
    <w:rsid w:val="00B01C64"/>
    <w:rsid w:val="00B026E2"/>
    <w:rsid w:val="00B02C07"/>
    <w:rsid w:val="00B03787"/>
    <w:rsid w:val="00B06B9B"/>
    <w:rsid w:val="00B07E5C"/>
    <w:rsid w:val="00B1456B"/>
    <w:rsid w:val="00B16F6D"/>
    <w:rsid w:val="00B17077"/>
    <w:rsid w:val="00B20233"/>
    <w:rsid w:val="00B2326F"/>
    <w:rsid w:val="00B25208"/>
    <w:rsid w:val="00B26B37"/>
    <w:rsid w:val="00B3014E"/>
    <w:rsid w:val="00B3226C"/>
    <w:rsid w:val="00B32985"/>
    <w:rsid w:val="00B40E5C"/>
    <w:rsid w:val="00B4139B"/>
    <w:rsid w:val="00B42926"/>
    <w:rsid w:val="00B43026"/>
    <w:rsid w:val="00B47F1F"/>
    <w:rsid w:val="00B52BAC"/>
    <w:rsid w:val="00B57630"/>
    <w:rsid w:val="00B6110B"/>
    <w:rsid w:val="00B6130F"/>
    <w:rsid w:val="00B62955"/>
    <w:rsid w:val="00B6317A"/>
    <w:rsid w:val="00B64BF5"/>
    <w:rsid w:val="00B66076"/>
    <w:rsid w:val="00B6761B"/>
    <w:rsid w:val="00B76725"/>
    <w:rsid w:val="00B77553"/>
    <w:rsid w:val="00B779FC"/>
    <w:rsid w:val="00B80551"/>
    <w:rsid w:val="00B82C4F"/>
    <w:rsid w:val="00B83D4F"/>
    <w:rsid w:val="00B86452"/>
    <w:rsid w:val="00B86696"/>
    <w:rsid w:val="00B87C42"/>
    <w:rsid w:val="00B90C25"/>
    <w:rsid w:val="00B9166A"/>
    <w:rsid w:val="00B94580"/>
    <w:rsid w:val="00BA12CF"/>
    <w:rsid w:val="00BA62F5"/>
    <w:rsid w:val="00BB2103"/>
    <w:rsid w:val="00BB34B7"/>
    <w:rsid w:val="00BB5DD5"/>
    <w:rsid w:val="00BB7A61"/>
    <w:rsid w:val="00BC1B9F"/>
    <w:rsid w:val="00BC3963"/>
    <w:rsid w:val="00BD03BD"/>
    <w:rsid w:val="00BD0DB0"/>
    <w:rsid w:val="00BD2C59"/>
    <w:rsid w:val="00BD5CE9"/>
    <w:rsid w:val="00BD77EB"/>
    <w:rsid w:val="00BE097D"/>
    <w:rsid w:val="00BE0EBA"/>
    <w:rsid w:val="00BE4A13"/>
    <w:rsid w:val="00BE4D46"/>
    <w:rsid w:val="00BE4FE6"/>
    <w:rsid w:val="00BE6901"/>
    <w:rsid w:val="00BE6B09"/>
    <w:rsid w:val="00BF30B6"/>
    <w:rsid w:val="00C01648"/>
    <w:rsid w:val="00C02361"/>
    <w:rsid w:val="00C04C96"/>
    <w:rsid w:val="00C065E9"/>
    <w:rsid w:val="00C12624"/>
    <w:rsid w:val="00C15CEB"/>
    <w:rsid w:val="00C17BA2"/>
    <w:rsid w:val="00C2152E"/>
    <w:rsid w:val="00C21D6D"/>
    <w:rsid w:val="00C2702B"/>
    <w:rsid w:val="00C271E7"/>
    <w:rsid w:val="00C27D96"/>
    <w:rsid w:val="00C31D68"/>
    <w:rsid w:val="00C3718A"/>
    <w:rsid w:val="00C37D1C"/>
    <w:rsid w:val="00C47024"/>
    <w:rsid w:val="00C47CB0"/>
    <w:rsid w:val="00C56D08"/>
    <w:rsid w:val="00C63E38"/>
    <w:rsid w:val="00C72DBE"/>
    <w:rsid w:val="00C7623E"/>
    <w:rsid w:val="00C77FDA"/>
    <w:rsid w:val="00C8249E"/>
    <w:rsid w:val="00C919F4"/>
    <w:rsid w:val="00C91CBA"/>
    <w:rsid w:val="00C92AFB"/>
    <w:rsid w:val="00C96D1D"/>
    <w:rsid w:val="00CA1110"/>
    <w:rsid w:val="00CA41A5"/>
    <w:rsid w:val="00CA4F2E"/>
    <w:rsid w:val="00CA563C"/>
    <w:rsid w:val="00CB1CAD"/>
    <w:rsid w:val="00CB20AD"/>
    <w:rsid w:val="00CB2EEA"/>
    <w:rsid w:val="00CB5AA6"/>
    <w:rsid w:val="00CB6DEA"/>
    <w:rsid w:val="00CC1192"/>
    <w:rsid w:val="00CC1814"/>
    <w:rsid w:val="00CC1C48"/>
    <w:rsid w:val="00CC60C6"/>
    <w:rsid w:val="00CD3DD5"/>
    <w:rsid w:val="00CE4F97"/>
    <w:rsid w:val="00CE7C93"/>
    <w:rsid w:val="00CF1019"/>
    <w:rsid w:val="00CF57BD"/>
    <w:rsid w:val="00CF65F9"/>
    <w:rsid w:val="00D005E9"/>
    <w:rsid w:val="00D0125B"/>
    <w:rsid w:val="00D04BD5"/>
    <w:rsid w:val="00D051B1"/>
    <w:rsid w:val="00D05F36"/>
    <w:rsid w:val="00D11CA9"/>
    <w:rsid w:val="00D14735"/>
    <w:rsid w:val="00D15A69"/>
    <w:rsid w:val="00D22B0E"/>
    <w:rsid w:val="00D236F5"/>
    <w:rsid w:val="00D24EC2"/>
    <w:rsid w:val="00D264C3"/>
    <w:rsid w:val="00D30296"/>
    <w:rsid w:val="00D32303"/>
    <w:rsid w:val="00D36B28"/>
    <w:rsid w:val="00D36D7C"/>
    <w:rsid w:val="00D402F4"/>
    <w:rsid w:val="00D5638B"/>
    <w:rsid w:val="00D62C69"/>
    <w:rsid w:val="00D67CEB"/>
    <w:rsid w:val="00D71F2F"/>
    <w:rsid w:val="00D81657"/>
    <w:rsid w:val="00D83AD8"/>
    <w:rsid w:val="00D83AF5"/>
    <w:rsid w:val="00D90FA1"/>
    <w:rsid w:val="00D95051"/>
    <w:rsid w:val="00D957E6"/>
    <w:rsid w:val="00D95BC3"/>
    <w:rsid w:val="00DA32A1"/>
    <w:rsid w:val="00DA3A93"/>
    <w:rsid w:val="00DA50B0"/>
    <w:rsid w:val="00DA5882"/>
    <w:rsid w:val="00DB0539"/>
    <w:rsid w:val="00DB0E9F"/>
    <w:rsid w:val="00DB4068"/>
    <w:rsid w:val="00DB5854"/>
    <w:rsid w:val="00DC1409"/>
    <w:rsid w:val="00DC22BB"/>
    <w:rsid w:val="00DC24E5"/>
    <w:rsid w:val="00DD28C5"/>
    <w:rsid w:val="00DE20CC"/>
    <w:rsid w:val="00DE34C8"/>
    <w:rsid w:val="00DF236B"/>
    <w:rsid w:val="00DF36CC"/>
    <w:rsid w:val="00DF386D"/>
    <w:rsid w:val="00DF62DD"/>
    <w:rsid w:val="00DF7EC0"/>
    <w:rsid w:val="00E04CEC"/>
    <w:rsid w:val="00E05CFA"/>
    <w:rsid w:val="00E05D5F"/>
    <w:rsid w:val="00E15674"/>
    <w:rsid w:val="00E15EC6"/>
    <w:rsid w:val="00E17E12"/>
    <w:rsid w:val="00E2326F"/>
    <w:rsid w:val="00E27560"/>
    <w:rsid w:val="00E31B20"/>
    <w:rsid w:val="00E32D13"/>
    <w:rsid w:val="00E42235"/>
    <w:rsid w:val="00E44F3A"/>
    <w:rsid w:val="00E50BBC"/>
    <w:rsid w:val="00E55569"/>
    <w:rsid w:val="00E55D2E"/>
    <w:rsid w:val="00E57ADD"/>
    <w:rsid w:val="00E60120"/>
    <w:rsid w:val="00E60FCD"/>
    <w:rsid w:val="00E676BA"/>
    <w:rsid w:val="00E70B32"/>
    <w:rsid w:val="00E753BB"/>
    <w:rsid w:val="00E83C91"/>
    <w:rsid w:val="00E84355"/>
    <w:rsid w:val="00E9068A"/>
    <w:rsid w:val="00E93FE3"/>
    <w:rsid w:val="00E9477A"/>
    <w:rsid w:val="00E9638C"/>
    <w:rsid w:val="00EA33FB"/>
    <w:rsid w:val="00EA35C0"/>
    <w:rsid w:val="00EA35F2"/>
    <w:rsid w:val="00EA57C4"/>
    <w:rsid w:val="00EB3ED2"/>
    <w:rsid w:val="00EC2560"/>
    <w:rsid w:val="00EC2778"/>
    <w:rsid w:val="00EC3C18"/>
    <w:rsid w:val="00EC5794"/>
    <w:rsid w:val="00EC7F57"/>
    <w:rsid w:val="00ED2023"/>
    <w:rsid w:val="00ED5A2A"/>
    <w:rsid w:val="00EE2CDC"/>
    <w:rsid w:val="00EE5435"/>
    <w:rsid w:val="00EE734A"/>
    <w:rsid w:val="00EF6B8B"/>
    <w:rsid w:val="00F00AF2"/>
    <w:rsid w:val="00F0731D"/>
    <w:rsid w:val="00F1136C"/>
    <w:rsid w:val="00F24FCF"/>
    <w:rsid w:val="00F27C34"/>
    <w:rsid w:val="00F36B6F"/>
    <w:rsid w:val="00F42871"/>
    <w:rsid w:val="00F43446"/>
    <w:rsid w:val="00F53CE2"/>
    <w:rsid w:val="00F54316"/>
    <w:rsid w:val="00F54673"/>
    <w:rsid w:val="00F55622"/>
    <w:rsid w:val="00F55C65"/>
    <w:rsid w:val="00F63EB0"/>
    <w:rsid w:val="00F71CA8"/>
    <w:rsid w:val="00F75C61"/>
    <w:rsid w:val="00F75E2F"/>
    <w:rsid w:val="00F824FD"/>
    <w:rsid w:val="00F82527"/>
    <w:rsid w:val="00F85252"/>
    <w:rsid w:val="00F8594B"/>
    <w:rsid w:val="00F87CAC"/>
    <w:rsid w:val="00F9334A"/>
    <w:rsid w:val="00F944F5"/>
    <w:rsid w:val="00FB1ED0"/>
    <w:rsid w:val="00FB702F"/>
    <w:rsid w:val="00FC1A4B"/>
    <w:rsid w:val="00FC6AC9"/>
    <w:rsid w:val="00FD0B1F"/>
    <w:rsid w:val="00FD10B1"/>
    <w:rsid w:val="00FD1AF2"/>
    <w:rsid w:val="00FD2668"/>
    <w:rsid w:val="00FD2D1B"/>
    <w:rsid w:val="00FE10EF"/>
    <w:rsid w:val="00FE3666"/>
    <w:rsid w:val="00FF11CE"/>
    <w:rsid w:val="00FF208D"/>
    <w:rsid w:val="00FF38B4"/>
    <w:rsid w:val="00FF3CFB"/>
    <w:rsid w:val="00FF72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477A4C"/>
  <w14:defaultImageDpi w14:val="0"/>
  <w15:docId w15:val="{E4B56C6A-7A1F-403B-BCDA-1C47465C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27"/>
    <w:rPr>
      <w:sz w:val="24"/>
      <w:szCs w:val="24"/>
      <w:lang w:eastAsia="en-US"/>
    </w:rPr>
  </w:style>
  <w:style w:type="paragraph" w:styleId="Heading1">
    <w:name w:val="heading 1"/>
    <w:basedOn w:val="Normal"/>
    <w:next w:val="Normal"/>
    <w:link w:val="Heading1Char"/>
    <w:uiPriority w:val="9"/>
    <w:qFormat/>
    <w:rsid w:val="00596A47"/>
    <w:pPr>
      <w:keepNext/>
      <w:outlineLvl w:val="0"/>
    </w:pPr>
    <w:rPr>
      <w:b/>
      <w:bCs/>
    </w:rPr>
  </w:style>
  <w:style w:type="paragraph" w:styleId="Heading2">
    <w:name w:val="heading 2"/>
    <w:basedOn w:val="Normal"/>
    <w:next w:val="Normal"/>
    <w:link w:val="Heading2Char"/>
    <w:uiPriority w:val="9"/>
    <w:semiHidden/>
    <w:unhideWhenUsed/>
    <w:qFormat/>
    <w:rsid w:val="00E15EC6"/>
    <w:pPr>
      <w:keepNext/>
      <w:keepLines/>
      <w:spacing w:before="40"/>
      <w:outlineLvl w:val="1"/>
    </w:pPr>
    <w:rPr>
      <w:rFonts w:asciiTheme="majorHAnsi" w:eastAsiaTheme="majorEastAsia" w:hAnsiTheme="majorHAns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E15EC6"/>
    <w:rPr>
      <w:rFonts w:asciiTheme="majorHAnsi" w:eastAsiaTheme="majorEastAsia" w:hAnsiTheme="majorHAnsi" w:cs="Times New Roman"/>
      <w:color w:val="365F91" w:themeColor="accent1" w:themeShade="BF"/>
      <w:sz w:val="26"/>
      <w:szCs w:val="26"/>
      <w:lang w:val="x-none" w:eastAsia="en-US"/>
    </w:rPr>
  </w:style>
  <w:style w:type="paragraph" w:styleId="Footer">
    <w:name w:val="footer"/>
    <w:basedOn w:val="Normal"/>
    <w:link w:val="FooterChar"/>
    <w:uiPriority w:val="99"/>
    <w:rsid w:val="00596A47"/>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sid w:val="00596A47"/>
    <w:rPr>
      <w:rFonts w:cs="Times New Roman"/>
    </w:rPr>
  </w:style>
  <w:style w:type="paragraph" w:styleId="Header">
    <w:name w:val="header"/>
    <w:basedOn w:val="Normal"/>
    <w:link w:val="HeaderChar"/>
    <w:uiPriority w:val="99"/>
    <w:rsid w:val="00596A47"/>
    <w:pPr>
      <w:tabs>
        <w:tab w:val="center" w:pos="4536"/>
        <w:tab w:val="right" w:pos="9072"/>
      </w:tabs>
    </w:pPr>
  </w:style>
  <w:style w:type="character" w:customStyle="1" w:styleId="HeaderChar">
    <w:name w:val="Header Char"/>
    <w:basedOn w:val="DefaultParagraphFont"/>
    <w:link w:val="Header"/>
    <w:uiPriority w:val="99"/>
    <w:locked/>
    <w:rsid w:val="000E625A"/>
    <w:rPr>
      <w:rFonts w:cs="Times New Roman"/>
      <w:sz w:val="24"/>
      <w:lang w:val="et-EE" w:eastAsia="x-none"/>
    </w:rPr>
  </w:style>
  <w:style w:type="paragraph" w:styleId="BodyText">
    <w:name w:val="Body Text"/>
    <w:basedOn w:val="Normal"/>
    <w:link w:val="BodyTextChar"/>
    <w:uiPriority w:val="99"/>
    <w:rsid w:val="006D24C7"/>
    <w:pPr>
      <w:autoSpaceDE w:val="0"/>
      <w:autoSpaceDN w:val="0"/>
      <w:jc w:val="both"/>
    </w:pPr>
  </w:style>
  <w:style w:type="character" w:customStyle="1" w:styleId="BodyTextChar">
    <w:name w:val="Body Text Char"/>
    <w:basedOn w:val="DefaultParagraphFont"/>
    <w:link w:val="BodyText"/>
    <w:uiPriority w:val="99"/>
    <w:locked/>
    <w:rsid w:val="006D24C7"/>
    <w:rPr>
      <w:rFonts w:cs="Times New Roman"/>
      <w:sz w:val="24"/>
      <w:lang w:val="et-EE" w:eastAsia="x-none"/>
    </w:rPr>
  </w:style>
  <w:style w:type="paragraph" w:styleId="ListParagraph">
    <w:name w:val="List Paragraph"/>
    <w:basedOn w:val="Normal"/>
    <w:uiPriority w:val="34"/>
    <w:qFormat/>
    <w:rsid w:val="00F55622"/>
    <w:pPr>
      <w:ind w:left="720"/>
      <w:contextualSpacing/>
    </w:pPr>
    <w:rPr>
      <w:lang w:val="en-GB"/>
    </w:rPr>
  </w:style>
  <w:style w:type="paragraph" w:styleId="BalloonText">
    <w:name w:val="Balloon Text"/>
    <w:basedOn w:val="Normal"/>
    <w:link w:val="BalloonTextChar"/>
    <w:uiPriority w:val="99"/>
    <w:rsid w:val="000E625A"/>
    <w:rPr>
      <w:rFonts w:ascii="Tahoma" w:hAnsi="Tahoma" w:cs="Tahoma"/>
      <w:sz w:val="16"/>
      <w:szCs w:val="16"/>
    </w:rPr>
  </w:style>
  <w:style w:type="character" w:customStyle="1" w:styleId="BalloonTextChar">
    <w:name w:val="Balloon Text Char"/>
    <w:basedOn w:val="DefaultParagraphFont"/>
    <w:link w:val="BalloonText"/>
    <w:uiPriority w:val="99"/>
    <w:locked/>
    <w:rsid w:val="000E625A"/>
    <w:rPr>
      <w:rFonts w:ascii="Tahoma" w:hAnsi="Tahoma" w:cs="Times New Roman"/>
      <w:sz w:val="16"/>
      <w:lang w:val="et-EE" w:eastAsia="x-none"/>
    </w:rPr>
  </w:style>
  <w:style w:type="paragraph" w:styleId="BodyText2">
    <w:name w:val="Body Text 2"/>
    <w:basedOn w:val="Normal"/>
    <w:link w:val="BodyText2Char"/>
    <w:uiPriority w:val="99"/>
    <w:rsid w:val="00385032"/>
    <w:pPr>
      <w:spacing w:after="120" w:line="480" w:lineRule="auto"/>
    </w:pPr>
    <w:rPr>
      <w:lang w:val="en-US"/>
    </w:rPr>
  </w:style>
  <w:style w:type="character" w:customStyle="1" w:styleId="BodyText2Char">
    <w:name w:val="Body Text 2 Char"/>
    <w:basedOn w:val="DefaultParagraphFont"/>
    <w:link w:val="BodyText2"/>
    <w:uiPriority w:val="99"/>
    <w:locked/>
    <w:rsid w:val="00385032"/>
    <w:rPr>
      <w:rFonts w:cs="Times New Roman"/>
      <w:sz w:val="24"/>
      <w:lang w:val="en-US" w:eastAsia="en-US"/>
    </w:rPr>
  </w:style>
  <w:style w:type="character" w:styleId="Hyperlink">
    <w:name w:val="Hyperlink"/>
    <w:basedOn w:val="DefaultParagraphFont"/>
    <w:uiPriority w:val="99"/>
    <w:unhideWhenUsed/>
    <w:rsid w:val="00722F63"/>
    <w:rPr>
      <w:rFonts w:cs="Times New Roman"/>
      <w:color w:val="0000FF"/>
      <w:u w:val="single"/>
    </w:rPr>
  </w:style>
  <w:style w:type="character" w:styleId="FollowedHyperlink">
    <w:name w:val="FollowedHyperlink"/>
    <w:basedOn w:val="DefaultParagraphFont"/>
    <w:uiPriority w:val="99"/>
    <w:unhideWhenUsed/>
    <w:rsid w:val="00722F63"/>
    <w:rPr>
      <w:rFonts w:cs="Times New Roman"/>
      <w:color w:val="800080"/>
      <w:u w:val="single"/>
    </w:rPr>
  </w:style>
  <w:style w:type="table" w:styleId="TableGrid">
    <w:name w:val="Table Grid"/>
    <w:basedOn w:val="TableNormal"/>
    <w:uiPriority w:val="39"/>
    <w:rsid w:val="00C96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D957E6"/>
    <w:pPr>
      <w:spacing w:before="100" w:beforeAutospacing="1" w:after="100" w:afterAutospacing="1"/>
    </w:pPr>
    <w:rPr>
      <w:b/>
      <w:bCs/>
      <w:lang w:eastAsia="et-EE"/>
    </w:rPr>
  </w:style>
  <w:style w:type="paragraph" w:customStyle="1" w:styleId="xl67">
    <w:name w:val="xl67"/>
    <w:basedOn w:val="Normal"/>
    <w:rsid w:val="00D957E6"/>
    <w:pPr>
      <w:spacing w:before="100" w:beforeAutospacing="1" w:after="100" w:afterAutospacing="1"/>
    </w:pPr>
    <w:rPr>
      <w:lang w:eastAsia="et-EE"/>
    </w:rPr>
  </w:style>
  <w:style w:type="paragraph" w:customStyle="1" w:styleId="xl68">
    <w:name w:val="xl68"/>
    <w:basedOn w:val="Normal"/>
    <w:rsid w:val="00D957E6"/>
    <w:pPr>
      <w:spacing w:before="100" w:beforeAutospacing="1" w:after="100" w:afterAutospacing="1"/>
      <w:jc w:val="center"/>
    </w:pPr>
    <w:rPr>
      <w:b/>
      <w:bCs/>
      <w:lang w:eastAsia="et-EE"/>
    </w:rPr>
  </w:style>
  <w:style w:type="paragraph" w:customStyle="1" w:styleId="xl69">
    <w:name w:val="xl69"/>
    <w:basedOn w:val="Normal"/>
    <w:rsid w:val="00D95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t-EE"/>
    </w:rPr>
  </w:style>
  <w:style w:type="paragraph" w:customStyle="1" w:styleId="xl70">
    <w:name w:val="xl70"/>
    <w:basedOn w:val="Normal"/>
    <w:rsid w:val="00D95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t-EE"/>
    </w:rPr>
  </w:style>
  <w:style w:type="paragraph" w:customStyle="1" w:styleId="xl71">
    <w:name w:val="xl71"/>
    <w:basedOn w:val="Normal"/>
    <w:rsid w:val="00D957E6"/>
    <w:pPr>
      <w:spacing w:before="100" w:beforeAutospacing="1" w:after="100" w:afterAutospacing="1"/>
    </w:pPr>
    <w:rPr>
      <w:color w:val="FF0000"/>
      <w:lang w:eastAsia="et-EE"/>
    </w:rPr>
  </w:style>
  <w:style w:type="paragraph" w:customStyle="1" w:styleId="xl72">
    <w:name w:val="xl72"/>
    <w:basedOn w:val="Normal"/>
    <w:rsid w:val="00D95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t-EE"/>
    </w:rPr>
  </w:style>
  <w:style w:type="paragraph" w:customStyle="1" w:styleId="xl73">
    <w:name w:val="xl73"/>
    <w:basedOn w:val="Normal"/>
    <w:rsid w:val="00D957E6"/>
    <w:pPr>
      <w:pBdr>
        <w:top w:val="single" w:sz="4" w:space="0" w:color="auto"/>
        <w:left w:val="single" w:sz="4" w:space="0" w:color="auto"/>
        <w:bottom w:val="single" w:sz="4" w:space="0" w:color="auto"/>
        <w:right w:val="single" w:sz="4" w:space="0" w:color="auto"/>
      </w:pBdr>
      <w:spacing w:before="100" w:beforeAutospacing="1" w:after="100" w:afterAutospacing="1"/>
    </w:pPr>
    <w:rPr>
      <w:lang w:eastAsia="et-EE"/>
    </w:rPr>
  </w:style>
  <w:style w:type="paragraph" w:customStyle="1" w:styleId="xl74">
    <w:name w:val="xl74"/>
    <w:basedOn w:val="Normal"/>
    <w:rsid w:val="00D95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t-EE"/>
    </w:rPr>
  </w:style>
  <w:style w:type="paragraph" w:customStyle="1" w:styleId="xl75">
    <w:name w:val="xl75"/>
    <w:basedOn w:val="Normal"/>
    <w:rsid w:val="00D957E6"/>
    <w:pPr>
      <w:spacing w:before="100" w:beforeAutospacing="1" w:after="100" w:afterAutospacing="1"/>
    </w:pPr>
    <w:rPr>
      <w:lang w:eastAsia="et-EE"/>
    </w:rPr>
  </w:style>
  <w:style w:type="paragraph" w:customStyle="1" w:styleId="xl76">
    <w:name w:val="xl76"/>
    <w:basedOn w:val="Normal"/>
    <w:rsid w:val="00D957E6"/>
    <w:pPr>
      <w:spacing w:before="100" w:beforeAutospacing="1" w:after="100" w:afterAutospacing="1"/>
      <w:jc w:val="center"/>
    </w:pPr>
    <w:rPr>
      <w:lang w:eastAsia="et-EE"/>
    </w:rPr>
  </w:style>
  <w:style w:type="paragraph" w:customStyle="1" w:styleId="xl77">
    <w:name w:val="xl77"/>
    <w:basedOn w:val="Normal"/>
    <w:rsid w:val="00D957E6"/>
    <w:pPr>
      <w:spacing w:before="100" w:beforeAutospacing="1" w:after="100" w:afterAutospacing="1"/>
    </w:pPr>
    <w:rPr>
      <w:lang w:eastAsia="et-EE"/>
    </w:rPr>
  </w:style>
  <w:style w:type="paragraph" w:customStyle="1" w:styleId="xl78">
    <w:name w:val="xl78"/>
    <w:basedOn w:val="Normal"/>
    <w:rsid w:val="00D957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eastAsia="et-EE"/>
    </w:rPr>
  </w:style>
  <w:style w:type="paragraph" w:customStyle="1" w:styleId="xl79">
    <w:name w:val="xl79"/>
    <w:basedOn w:val="Normal"/>
    <w:rsid w:val="00D957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eastAsia="et-EE"/>
    </w:rPr>
  </w:style>
  <w:style w:type="paragraph" w:customStyle="1" w:styleId="xl80">
    <w:name w:val="xl80"/>
    <w:basedOn w:val="Normal"/>
    <w:rsid w:val="00D957E6"/>
    <w:pPr>
      <w:pBdr>
        <w:left w:val="single" w:sz="4" w:space="0" w:color="auto"/>
        <w:bottom w:val="single" w:sz="4" w:space="0" w:color="auto"/>
        <w:right w:val="single" w:sz="4" w:space="0" w:color="auto"/>
      </w:pBdr>
      <w:spacing w:before="100" w:beforeAutospacing="1" w:after="100" w:afterAutospacing="1"/>
      <w:jc w:val="center"/>
    </w:pPr>
    <w:rPr>
      <w:lang w:eastAsia="et-EE"/>
    </w:rPr>
  </w:style>
  <w:style w:type="paragraph" w:customStyle="1" w:styleId="xl81">
    <w:name w:val="xl81"/>
    <w:basedOn w:val="Normal"/>
    <w:rsid w:val="00D957E6"/>
    <w:pPr>
      <w:pBdr>
        <w:left w:val="single" w:sz="4" w:space="0" w:color="auto"/>
        <w:bottom w:val="single" w:sz="4" w:space="0" w:color="auto"/>
        <w:right w:val="single" w:sz="4" w:space="0" w:color="auto"/>
      </w:pBdr>
      <w:spacing w:before="100" w:beforeAutospacing="1" w:after="100" w:afterAutospacing="1"/>
    </w:pPr>
    <w:rPr>
      <w:lang w:eastAsia="et-EE"/>
    </w:rPr>
  </w:style>
  <w:style w:type="paragraph" w:customStyle="1" w:styleId="xl82">
    <w:name w:val="xl82"/>
    <w:basedOn w:val="Normal"/>
    <w:rsid w:val="00D957E6"/>
    <w:pPr>
      <w:pBdr>
        <w:left w:val="single" w:sz="4" w:space="0" w:color="auto"/>
        <w:bottom w:val="single" w:sz="4" w:space="0" w:color="auto"/>
        <w:right w:val="single" w:sz="4" w:space="0" w:color="auto"/>
      </w:pBdr>
      <w:spacing w:before="100" w:beforeAutospacing="1" w:after="100" w:afterAutospacing="1"/>
      <w:jc w:val="center"/>
    </w:pPr>
    <w:rPr>
      <w:lang w:eastAsia="et-EE"/>
    </w:rPr>
  </w:style>
  <w:style w:type="paragraph" w:customStyle="1" w:styleId="xl83">
    <w:name w:val="xl83"/>
    <w:basedOn w:val="Normal"/>
    <w:rsid w:val="00D95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et-EE"/>
    </w:rPr>
  </w:style>
  <w:style w:type="paragraph" w:customStyle="1" w:styleId="xl84">
    <w:name w:val="xl84"/>
    <w:basedOn w:val="Normal"/>
    <w:rsid w:val="00D957E6"/>
    <w:pPr>
      <w:spacing w:before="100" w:beforeAutospacing="1" w:after="100" w:afterAutospacing="1"/>
      <w:jc w:val="center"/>
    </w:pPr>
    <w:rPr>
      <w:color w:val="000000"/>
      <w:lang w:eastAsia="et-EE"/>
    </w:rPr>
  </w:style>
  <w:style w:type="character" w:styleId="CommentReference">
    <w:name w:val="annotation reference"/>
    <w:basedOn w:val="DefaultParagraphFont"/>
    <w:uiPriority w:val="99"/>
    <w:semiHidden/>
    <w:unhideWhenUsed/>
    <w:rsid w:val="00327558"/>
    <w:rPr>
      <w:rFonts w:cs="Times New Roman"/>
      <w:sz w:val="16"/>
      <w:szCs w:val="16"/>
    </w:rPr>
  </w:style>
  <w:style w:type="paragraph" w:styleId="CommentText">
    <w:name w:val="annotation text"/>
    <w:basedOn w:val="Normal"/>
    <w:link w:val="CommentTextChar"/>
    <w:uiPriority w:val="99"/>
    <w:semiHidden/>
    <w:unhideWhenUsed/>
    <w:rsid w:val="00327558"/>
    <w:rPr>
      <w:sz w:val="20"/>
      <w:szCs w:val="20"/>
    </w:rPr>
  </w:style>
  <w:style w:type="character" w:customStyle="1" w:styleId="CommentTextChar">
    <w:name w:val="Comment Text Char"/>
    <w:basedOn w:val="DefaultParagraphFont"/>
    <w:link w:val="CommentText"/>
    <w:uiPriority w:val="99"/>
    <w:semiHidden/>
    <w:locked/>
    <w:rsid w:val="00327558"/>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327558"/>
    <w:rPr>
      <w:b/>
      <w:bCs/>
    </w:rPr>
  </w:style>
  <w:style w:type="character" w:customStyle="1" w:styleId="CommentSubjectChar">
    <w:name w:val="Comment Subject Char"/>
    <w:basedOn w:val="CommentTextChar"/>
    <w:link w:val="CommentSubject"/>
    <w:uiPriority w:val="99"/>
    <w:semiHidden/>
    <w:locked/>
    <w:rsid w:val="00327558"/>
    <w:rPr>
      <w:rFonts w:cs="Times New Roman"/>
      <w:b/>
      <w:bCs/>
      <w:lang w:val="x-none" w:eastAsia="en-US"/>
    </w:rPr>
  </w:style>
  <w:style w:type="table" w:customStyle="1" w:styleId="TableGrid1">
    <w:name w:val="Table Grid1"/>
    <w:basedOn w:val="TableNormal"/>
    <w:next w:val="TableGrid"/>
    <w:uiPriority w:val="59"/>
    <w:rsid w:val="00845DDB"/>
    <w:pPr>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7C64"/>
    <w:rPr>
      <w:sz w:val="20"/>
      <w:szCs w:val="20"/>
    </w:rPr>
  </w:style>
  <w:style w:type="character" w:customStyle="1" w:styleId="FootnoteTextChar">
    <w:name w:val="Footnote Text Char"/>
    <w:basedOn w:val="DefaultParagraphFont"/>
    <w:link w:val="FootnoteText"/>
    <w:uiPriority w:val="99"/>
    <w:semiHidden/>
    <w:locked/>
    <w:rsid w:val="009B7C64"/>
    <w:rPr>
      <w:rFonts w:cs="Times New Roman"/>
      <w:lang w:val="x-none" w:eastAsia="en-US"/>
    </w:rPr>
  </w:style>
  <w:style w:type="character" w:styleId="FootnoteReference">
    <w:name w:val="footnote reference"/>
    <w:basedOn w:val="DefaultParagraphFont"/>
    <w:uiPriority w:val="99"/>
    <w:semiHidden/>
    <w:unhideWhenUsed/>
    <w:rsid w:val="009B7C6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4298">
      <w:marLeft w:val="0"/>
      <w:marRight w:val="0"/>
      <w:marTop w:val="0"/>
      <w:marBottom w:val="0"/>
      <w:divBdr>
        <w:top w:val="none" w:sz="0" w:space="0" w:color="auto"/>
        <w:left w:val="none" w:sz="0" w:space="0" w:color="auto"/>
        <w:bottom w:val="none" w:sz="0" w:space="0" w:color="auto"/>
        <w:right w:val="none" w:sz="0" w:space="0" w:color="auto"/>
      </w:divBdr>
    </w:div>
    <w:div w:id="285284299">
      <w:marLeft w:val="0"/>
      <w:marRight w:val="0"/>
      <w:marTop w:val="0"/>
      <w:marBottom w:val="0"/>
      <w:divBdr>
        <w:top w:val="none" w:sz="0" w:space="0" w:color="auto"/>
        <w:left w:val="none" w:sz="0" w:space="0" w:color="auto"/>
        <w:bottom w:val="none" w:sz="0" w:space="0" w:color="auto"/>
        <w:right w:val="none" w:sz="0" w:space="0" w:color="auto"/>
      </w:divBdr>
    </w:div>
    <w:div w:id="285284300">
      <w:marLeft w:val="0"/>
      <w:marRight w:val="0"/>
      <w:marTop w:val="0"/>
      <w:marBottom w:val="0"/>
      <w:divBdr>
        <w:top w:val="none" w:sz="0" w:space="0" w:color="auto"/>
        <w:left w:val="none" w:sz="0" w:space="0" w:color="auto"/>
        <w:bottom w:val="none" w:sz="0" w:space="0" w:color="auto"/>
        <w:right w:val="none" w:sz="0" w:space="0" w:color="auto"/>
      </w:divBdr>
    </w:div>
    <w:div w:id="285284304">
      <w:marLeft w:val="0"/>
      <w:marRight w:val="0"/>
      <w:marTop w:val="0"/>
      <w:marBottom w:val="0"/>
      <w:divBdr>
        <w:top w:val="none" w:sz="0" w:space="0" w:color="auto"/>
        <w:left w:val="none" w:sz="0" w:space="0" w:color="auto"/>
        <w:bottom w:val="none" w:sz="0" w:space="0" w:color="auto"/>
        <w:right w:val="none" w:sz="0" w:space="0" w:color="auto"/>
      </w:divBdr>
    </w:div>
    <w:div w:id="285284305">
      <w:marLeft w:val="0"/>
      <w:marRight w:val="0"/>
      <w:marTop w:val="0"/>
      <w:marBottom w:val="0"/>
      <w:divBdr>
        <w:top w:val="none" w:sz="0" w:space="0" w:color="auto"/>
        <w:left w:val="none" w:sz="0" w:space="0" w:color="auto"/>
        <w:bottom w:val="none" w:sz="0" w:space="0" w:color="auto"/>
        <w:right w:val="none" w:sz="0" w:space="0" w:color="auto"/>
      </w:divBdr>
      <w:divsChild>
        <w:div w:id="285284301">
          <w:marLeft w:val="0"/>
          <w:marRight w:val="0"/>
          <w:marTop w:val="0"/>
          <w:marBottom w:val="0"/>
          <w:divBdr>
            <w:top w:val="none" w:sz="0" w:space="0" w:color="auto"/>
            <w:left w:val="none" w:sz="0" w:space="0" w:color="auto"/>
            <w:bottom w:val="none" w:sz="0" w:space="0" w:color="auto"/>
            <w:right w:val="none" w:sz="0" w:space="0" w:color="auto"/>
          </w:divBdr>
        </w:div>
        <w:div w:id="285284302">
          <w:marLeft w:val="0"/>
          <w:marRight w:val="0"/>
          <w:marTop w:val="0"/>
          <w:marBottom w:val="0"/>
          <w:divBdr>
            <w:top w:val="none" w:sz="0" w:space="0" w:color="auto"/>
            <w:left w:val="none" w:sz="0" w:space="0" w:color="auto"/>
            <w:bottom w:val="none" w:sz="0" w:space="0" w:color="auto"/>
            <w:right w:val="none" w:sz="0" w:space="0" w:color="auto"/>
          </w:divBdr>
        </w:div>
        <w:div w:id="285284303">
          <w:marLeft w:val="0"/>
          <w:marRight w:val="0"/>
          <w:marTop w:val="0"/>
          <w:marBottom w:val="0"/>
          <w:divBdr>
            <w:top w:val="none" w:sz="0" w:space="0" w:color="auto"/>
            <w:left w:val="none" w:sz="0" w:space="0" w:color="auto"/>
            <w:bottom w:val="none" w:sz="0" w:space="0" w:color="auto"/>
            <w:right w:val="none" w:sz="0" w:space="0" w:color="auto"/>
          </w:divBdr>
        </w:div>
        <w:div w:id="285284310">
          <w:marLeft w:val="0"/>
          <w:marRight w:val="0"/>
          <w:marTop w:val="0"/>
          <w:marBottom w:val="0"/>
          <w:divBdr>
            <w:top w:val="none" w:sz="0" w:space="0" w:color="auto"/>
            <w:left w:val="none" w:sz="0" w:space="0" w:color="auto"/>
            <w:bottom w:val="none" w:sz="0" w:space="0" w:color="auto"/>
            <w:right w:val="none" w:sz="0" w:space="0" w:color="auto"/>
          </w:divBdr>
        </w:div>
        <w:div w:id="285284336">
          <w:marLeft w:val="0"/>
          <w:marRight w:val="0"/>
          <w:marTop w:val="0"/>
          <w:marBottom w:val="0"/>
          <w:divBdr>
            <w:top w:val="none" w:sz="0" w:space="0" w:color="auto"/>
            <w:left w:val="none" w:sz="0" w:space="0" w:color="auto"/>
            <w:bottom w:val="none" w:sz="0" w:space="0" w:color="auto"/>
            <w:right w:val="none" w:sz="0" w:space="0" w:color="auto"/>
          </w:divBdr>
        </w:div>
        <w:div w:id="285284337">
          <w:marLeft w:val="0"/>
          <w:marRight w:val="0"/>
          <w:marTop w:val="0"/>
          <w:marBottom w:val="0"/>
          <w:divBdr>
            <w:top w:val="none" w:sz="0" w:space="0" w:color="auto"/>
            <w:left w:val="none" w:sz="0" w:space="0" w:color="auto"/>
            <w:bottom w:val="none" w:sz="0" w:space="0" w:color="auto"/>
            <w:right w:val="none" w:sz="0" w:space="0" w:color="auto"/>
          </w:divBdr>
        </w:div>
      </w:divsChild>
    </w:div>
    <w:div w:id="285284306">
      <w:marLeft w:val="0"/>
      <w:marRight w:val="0"/>
      <w:marTop w:val="0"/>
      <w:marBottom w:val="0"/>
      <w:divBdr>
        <w:top w:val="none" w:sz="0" w:space="0" w:color="auto"/>
        <w:left w:val="none" w:sz="0" w:space="0" w:color="auto"/>
        <w:bottom w:val="none" w:sz="0" w:space="0" w:color="auto"/>
        <w:right w:val="none" w:sz="0" w:space="0" w:color="auto"/>
      </w:divBdr>
    </w:div>
    <w:div w:id="285284307">
      <w:marLeft w:val="0"/>
      <w:marRight w:val="0"/>
      <w:marTop w:val="0"/>
      <w:marBottom w:val="0"/>
      <w:divBdr>
        <w:top w:val="none" w:sz="0" w:space="0" w:color="auto"/>
        <w:left w:val="none" w:sz="0" w:space="0" w:color="auto"/>
        <w:bottom w:val="none" w:sz="0" w:space="0" w:color="auto"/>
        <w:right w:val="none" w:sz="0" w:space="0" w:color="auto"/>
      </w:divBdr>
    </w:div>
    <w:div w:id="285284308">
      <w:marLeft w:val="0"/>
      <w:marRight w:val="0"/>
      <w:marTop w:val="0"/>
      <w:marBottom w:val="0"/>
      <w:divBdr>
        <w:top w:val="none" w:sz="0" w:space="0" w:color="auto"/>
        <w:left w:val="none" w:sz="0" w:space="0" w:color="auto"/>
        <w:bottom w:val="none" w:sz="0" w:space="0" w:color="auto"/>
        <w:right w:val="none" w:sz="0" w:space="0" w:color="auto"/>
      </w:divBdr>
    </w:div>
    <w:div w:id="285284309">
      <w:marLeft w:val="0"/>
      <w:marRight w:val="0"/>
      <w:marTop w:val="0"/>
      <w:marBottom w:val="0"/>
      <w:divBdr>
        <w:top w:val="none" w:sz="0" w:space="0" w:color="auto"/>
        <w:left w:val="none" w:sz="0" w:space="0" w:color="auto"/>
        <w:bottom w:val="none" w:sz="0" w:space="0" w:color="auto"/>
        <w:right w:val="none" w:sz="0" w:space="0" w:color="auto"/>
      </w:divBdr>
    </w:div>
    <w:div w:id="285284311">
      <w:marLeft w:val="0"/>
      <w:marRight w:val="0"/>
      <w:marTop w:val="0"/>
      <w:marBottom w:val="0"/>
      <w:divBdr>
        <w:top w:val="none" w:sz="0" w:space="0" w:color="auto"/>
        <w:left w:val="none" w:sz="0" w:space="0" w:color="auto"/>
        <w:bottom w:val="none" w:sz="0" w:space="0" w:color="auto"/>
        <w:right w:val="none" w:sz="0" w:space="0" w:color="auto"/>
      </w:divBdr>
    </w:div>
    <w:div w:id="285284312">
      <w:marLeft w:val="0"/>
      <w:marRight w:val="0"/>
      <w:marTop w:val="0"/>
      <w:marBottom w:val="0"/>
      <w:divBdr>
        <w:top w:val="none" w:sz="0" w:space="0" w:color="auto"/>
        <w:left w:val="none" w:sz="0" w:space="0" w:color="auto"/>
        <w:bottom w:val="none" w:sz="0" w:space="0" w:color="auto"/>
        <w:right w:val="none" w:sz="0" w:space="0" w:color="auto"/>
      </w:divBdr>
    </w:div>
    <w:div w:id="285284313">
      <w:marLeft w:val="0"/>
      <w:marRight w:val="0"/>
      <w:marTop w:val="0"/>
      <w:marBottom w:val="0"/>
      <w:divBdr>
        <w:top w:val="none" w:sz="0" w:space="0" w:color="auto"/>
        <w:left w:val="none" w:sz="0" w:space="0" w:color="auto"/>
        <w:bottom w:val="none" w:sz="0" w:space="0" w:color="auto"/>
        <w:right w:val="none" w:sz="0" w:space="0" w:color="auto"/>
      </w:divBdr>
    </w:div>
    <w:div w:id="285284314">
      <w:marLeft w:val="0"/>
      <w:marRight w:val="0"/>
      <w:marTop w:val="0"/>
      <w:marBottom w:val="0"/>
      <w:divBdr>
        <w:top w:val="none" w:sz="0" w:space="0" w:color="auto"/>
        <w:left w:val="none" w:sz="0" w:space="0" w:color="auto"/>
        <w:bottom w:val="none" w:sz="0" w:space="0" w:color="auto"/>
        <w:right w:val="none" w:sz="0" w:space="0" w:color="auto"/>
      </w:divBdr>
    </w:div>
    <w:div w:id="285284315">
      <w:marLeft w:val="0"/>
      <w:marRight w:val="0"/>
      <w:marTop w:val="0"/>
      <w:marBottom w:val="0"/>
      <w:divBdr>
        <w:top w:val="none" w:sz="0" w:space="0" w:color="auto"/>
        <w:left w:val="none" w:sz="0" w:space="0" w:color="auto"/>
        <w:bottom w:val="none" w:sz="0" w:space="0" w:color="auto"/>
        <w:right w:val="none" w:sz="0" w:space="0" w:color="auto"/>
      </w:divBdr>
    </w:div>
    <w:div w:id="285284316">
      <w:marLeft w:val="0"/>
      <w:marRight w:val="0"/>
      <w:marTop w:val="0"/>
      <w:marBottom w:val="0"/>
      <w:divBdr>
        <w:top w:val="none" w:sz="0" w:space="0" w:color="auto"/>
        <w:left w:val="none" w:sz="0" w:space="0" w:color="auto"/>
        <w:bottom w:val="none" w:sz="0" w:space="0" w:color="auto"/>
        <w:right w:val="none" w:sz="0" w:space="0" w:color="auto"/>
      </w:divBdr>
    </w:div>
    <w:div w:id="285284317">
      <w:marLeft w:val="0"/>
      <w:marRight w:val="0"/>
      <w:marTop w:val="0"/>
      <w:marBottom w:val="0"/>
      <w:divBdr>
        <w:top w:val="none" w:sz="0" w:space="0" w:color="auto"/>
        <w:left w:val="none" w:sz="0" w:space="0" w:color="auto"/>
        <w:bottom w:val="none" w:sz="0" w:space="0" w:color="auto"/>
        <w:right w:val="none" w:sz="0" w:space="0" w:color="auto"/>
      </w:divBdr>
    </w:div>
    <w:div w:id="285284318">
      <w:marLeft w:val="0"/>
      <w:marRight w:val="0"/>
      <w:marTop w:val="0"/>
      <w:marBottom w:val="0"/>
      <w:divBdr>
        <w:top w:val="none" w:sz="0" w:space="0" w:color="auto"/>
        <w:left w:val="none" w:sz="0" w:space="0" w:color="auto"/>
        <w:bottom w:val="none" w:sz="0" w:space="0" w:color="auto"/>
        <w:right w:val="none" w:sz="0" w:space="0" w:color="auto"/>
      </w:divBdr>
    </w:div>
    <w:div w:id="285284319">
      <w:marLeft w:val="0"/>
      <w:marRight w:val="0"/>
      <w:marTop w:val="0"/>
      <w:marBottom w:val="0"/>
      <w:divBdr>
        <w:top w:val="none" w:sz="0" w:space="0" w:color="auto"/>
        <w:left w:val="none" w:sz="0" w:space="0" w:color="auto"/>
        <w:bottom w:val="none" w:sz="0" w:space="0" w:color="auto"/>
        <w:right w:val="none" w:sz="0" w:space="0" w:color="auto"/>
      </w:divBdr>
    </w:div>
    <w:div w:id="285284320">
      <w:marLeft w:val="0"/>
      <w:marRight w:val="0"/>
      <w:marTop w:val="0"/>
      <w:marBottom w:val="0"/>
      <w:divBdr>
        <w:top w:val="none" w:sz="0" w:space="0" w:color="auto"/>
        <w:left w:val="none" w:sz="0" w:space="0" w:color="auto"/>
        <w:bottom w:val="none" w:sz="0" w:space="0" w:color="auto"/>
        <w:right w:val="none" w:sz="0" w:space="0" w:color="auto"/>
      </w:divBdr>
    </w:div>
    <w:div w:id="285284321">
      <w:marLeft w:val="0"/>
      <w:marRight w:val="0"/>
      <w:marTop w:val="0"/>
      <w:marBottom w:val="0"/>
      <w:divBdr>
        <w:top w:val="none" w:sz="0" w:space="0" w:color="auto"/>
        <w:left w:val="none" w:sz="0" w:space="0" w:color="auto"/>
        <w:bottom w:val="none" w:sz="0" w:space="0" w:color="auto"/>
        <w:right w:val="none" w:sz="0" w:space="0" w:color="auto"/>
      </w:divBdr>
    </w:div>
    <w:div w:id="285284322">
      <w:marLeft w:val="0"/>
      <w:marRight w:val="0"/>
      <w:marTop w:val="0"/>
      <w:marBottom w:val="0"/>
      <w:divBdr>
        <w:top w:val="none" w:sz="0" w:space="0" w:color="auto"/>
        <w:left w:val="none" w:sz="0" w:space="0" w:color="auto"/>
        <w:bottom w:val="none" w:sz="0" w:space="0" w:color="auto"/>
        <w:right w:val="none" w:sz="0" w:space="0" w:color="auto"/>
      </w:divBdr>
    </w:div>
    <w:div w:id="285284323">
      <w:marLeft w:val="0"/>
      <w:marRight w:val="0"/>
      <w:marTop w:val="0"/>
      <w:marBottom w:val="0"/>
      <w:divBdr>
        <w:top w:val="none" w:sz="0" w:space="0" w:color="auto"/>
        <w:left w:val="none" w:sz="0" w:space="0" w:color="auto"/>
        <w:bottom w:val="none" w:sz="0" w:space="0" w:color="auto"/>
        <w:right w:val="none" w:sz="0" w:space="0" w:color="auto"/>
      </w:divBdr>
    </w:div>
    <w:div w:id="285284324">
      <w:marLeft w:val="0"/>
      <w:marRight w:val="0"/>
      <w:marTop w:val="0"/>
      <w:marBottom w:val="0"/>
      <w:divBdr>
        <w:top w:val="none" w:sz="0" w:space="0" w:color="auto"/>
        <w:left w:val="none" w:sz="0" w:space="0" w:color="auto"/>
        <w:bottom w:val="none" w:sz="0" w:space="0" w:color="auto"/>
        <w:right w:val="none" w:sz="0" w:space="0" w:color="auto"/>
      </w:divBdr>
    </w:div>
    <w:div w:id="285284325">
      <w:marLeft w:val="0"/>
      <w:marRight w:val="0"/>
      <w:marTop w:val="0"/>
      <w:marBottom w:val="0"/>
      <w:divBdr>
        <w:top w:val="none" w:sz="0" w:space="0" w:color="auto"/>
        <w:left w:val="none" w:sz="0" w:space="0" w:color="auto"/>
        <w:bottom w:val="none" w:sz="0" w:space="0" w:color="auto"/>
        <w:right w:val="none" w:sz="0" w:space="0" w:color="auto"/>
      </w:divBdr>
    </w:div>
    <w:div w:id="285284326">
      <w:marLeft w:val="0"/>
      <w:marRight w:val="0"/>
      <w:marTop w:val="0"/>
      <w:marBottom w:val="0"/>
      <w:divBdr>
        <w:top w:val="none" w:sz="0" w:space="0" w:color="auto"/>
        <w:left w:val="none" w:sz="0" w:space="0" w:color="auto"/>
        <w:bottom w:val="none" w:sz="0" w:space="0" w:color="auto"/>
        <w:right w:val="none" w:sz="0" w:space="0" w:color="auto"/>
      </w:divBdr>
    </w:div>
    <w:div w:id="285284327">
      <w:marLeft w:val="0"/>
      <w:marRight w:val="0"/>
      <w:marTop w:val="0"/>
      <w:marBottom w:val="0"/>
      <w:divBdr>
        <w:top w:val="none" w:sz="0" w:space="0" w:color="auto"/>
        <w:left w:val="none" w:sz="0" w:space="0" w:color="auto"/>
        <w:bottom w:val="none" w:sz="0" w:space="0" w:color="auto"/>
        <w:right w:val="none" w:sz="0" w:space="0" w:color="auto"/>
      </w:divBdr>
    </w:div>
    <w:div w:id="285284328">
      <w:marLeft w:val="0"/>
      <w:marRight w:val="0"/>
      <w:marTop w:val="0"/>
      <w:marBottom w:val="0"/>
      <w:divBdr>
        <w:top w:val="none" w:sz="0" w:space="0" w:color="auto"/>
        <w:left w:val="none" w:sz="0" w:space="0" w:color="auto"/>
        <w:bottom w:val="none" w:sz="0" w:space="0" w:color="auto"/>
        <w:right w:val="none" w:sz="0" w:space="0" w:color="auto"/>
      </w:divBdr>
    </w:div>
    <w:div w:id="285284329">
      <w:marLeft w:val="0"/>
      <w:marRight w:val="0"/>
      <w:marTop w:val="0"/>
      <w:marBottom w:val="0"/>
      <w:divBdr>
        <w:top w:val="none" w:sz="0" w:space="0" w:color="auto"/>
        <w:left w:val="none" w:sz="0" w:space="0" w:color="auto"/>
        <w:bottom w:val="none" w:sz="0" w:space="0" w:color="auto"/>
        <w:right w:val="none" w:sz="0" w:space="0" w:color="auto"/>
      </w:divBdr>
    </w:div>
    <w:div w:id="285284330">
      <w:marLeft w:val="0"/>
      <w:marRight w:val="0"/>
      <w:marTop w:val="0"/>
      <w:marBottom w:val="0"/>
      <w:divBdr>
        <w:top w:val="none" w:sz="0" w:space="0" w:color="auto"/>
        <w:left w:val="none" w:sz="0" w:space="0" w:color="auto"/>
        <w:bottom w:val="none" w:sz="0" w:space="0" w:color="auto"/>
        <w:right w:val="none" w:sz="0" w:space="0" w:color="auto"/>
      </w:divBdr>
    </w:div>
    <w:div w:id="285284331">
      <w:marLeft w:val="0"/>
      <w:marRight w:val="0"/>
      <w:marTop w:val="0"/>
      <w:marBottom w:val="0"/>
      <w:divBdr>
        <w:top w:val="none" w:sz="0" w:space="0" w:color="auto"/>
        <w:left w:val="none" w:sz="0" w:space="0" w:color="auto"/>
        <w:bottom w:val="none" w:sz="0" w:space="0" w:color="auto"/>
        <w:right w:val="none" w:sz="0" w:space="0" w:color="auto"/>
      </w:divBdr>
    </w:div>
    <w:div w:id="285284332">
      <w:marLeft w:val="0"/>
      <w:marRight w:val="0"/>
      <w:marTop w:val="0"/>
      <w:marBottom w:val="0"/>
      <w:divBdr>
        <w:top w:val="none" w:sz="0" w:space="0" w:color="auto"/>
        <w:left w:val="none" w:sz="0" w:space="0" w:color="auto"/>
        <w:bottom w:val="none" w:sz="0" w:space="0" w:color="auto"/>
        <w:right w:val="none" w:sz="0" w:space="0" w:color="auto"/>
      </w:divBdr>
    </w:div>
    <w:div w:id="285284333">
      <w:marLeft w:val="0"/>
      <w:marRight w:val="0"/>
      <w:marTop w:val="0"/>
      <w:marBottom w:val="0"/>
      <w:divBdr>
        <w:top w:val="none" w:sz="0" w:space="0" w:color="auto"/>
        <w:left w:val="none" w:sz="0" w:space="0" w:color="auto"/>
        <w:bottom w:val="none" w:sz="0" w:space="0" w:color="auto"/>
        <w:right w:val="none" w:sz="0" w:space="0" w:color="auto"/>
      </w:divBdr>
    </w:div>
    <w:div w:id="285284334">
      <w:marLeft w:val="0"/>
      <w:marRight w:val="0"/>
      <w:marTop w:val="0"/>
      <w:marBottom w:val="0"/>
      <w:divBdr>
        <w:top w:val="none" w:sz="0" w:space="0" w:color="auto"/>
        <w:left w:val="none" w:sz="0" w:space="0" w:color="auto"/>
        <w:bottom w:val="none" w:sz="0" w:space="0" w:color="auto"/>
        <w:right w:val="none" w:sz="0" w:space="0" w:color="auto"/>
      </w:divBdr>
    </w:div>
    <w:div w:id="285284335">
      <w:marLeft w:val="0"/>
      <w:marRight w:val="0"/>
      <w:marTop w:val="0"/>
      <w:marBottom w:val="0"/>
      <w:divBdr>
        <w:top w:val="none" w:sz="0" w:space="0" w:color="auto"/>
        <w:left w:val="none" w:sz="0" w:space="0" w:color="auto"/>
        <w:bottom w:val="none" w:sz="0" w:space="0" w:color="auto"/>
        <w:right w:val="none" w:sz="0" w:space="0" w:color="auto"/>
      </w:divBdr>
    </w:div>
    <w:div w:id="2852843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6CB12BDB42814CBDCF07B5BC436DE4" ma:contentTypeVersion="0" ma:contentTypeDescription="Loo uus dokument" ma:contentTypeScope="" ma:versionID="bd55e009606c044f2c3b8de14581296d">
  <xsd:schema xmlns:xsd="http://www.w3.org/2001/XMLSchema" xmlns:xs="http://www.w3.org/2001/XMLSchema" xmlns:p="http://schemas.microsoft.com/office/2006/metadata/properties" xmlns:ns2="d5573a5d-10e4-4724-a6b0-f07fd5e60675" targetNamespace="http://schemas.microsoft.com/office/2006/metadata/properties" ma:root="true" ma:fieldsID="04bc7808eabaeb83908c9cd30331f2b6" ns2:_="">
    <xsd:import namespace="d5573a5d-10e4-4724-a6b0-f07fd5e60675"/>
    <xsd:element name="properties">
      <xsd:complexType>
        <xsd:sequence>
          <xsd:element name="documentManagement">
            <xsd:complexType>
              <xsd:all>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573a5d-10e4-4724-a6b0-f07fd5e6067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0283-4F81-4383-8C3C-6A25B6CB98ED}">
  <ds:schemaRefs>
    <ds:schemaRef ds:uri="http://schemas.microsoft.com/sharepoint/v3/contenttype/forms"/>
  </ds:schemaRefs>
</ds:datastoreItem>
</file>

<file path=customXml/itemProps2.xml><?xml version="1.0" encoding="utf-8"?>
<ds:datastoreItem xmlns:ds="http://schemas.openxmlformats.org/officeDocument/2006/customXml" ds:itemID="{F78E54E7-4BEB-431C-9A26-F45145D42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4AFFD-C0C0-426E-9765-CC86DCF9BEA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5573a5d-10e4-4724-a6b0-f07fd5e60675"/>
    <ds:schemaRef ds:uri="http://www.w3.org/XML/1998/namespace"/>
    <ds:schemaRef ds:uri="http://purl.org/dc/dcmitype/"/>
  </ds:schemaRefs>
</ds:datastoreItem>
</file>

<file path=customXml/itemProps4.xml><?xml version="1.0" encoding="utf-8"?>
<ds:datastoreItem xmlns:ds="http://schemas.openxmlformats.org/officeDocument/2006/customXml" ds:itemID="{41BF1188-DF45-47DB-B3DD-00042A9A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Lisa 1</vt:lpstr>
    </vt:vector>
  </TitlesOfParts>
  <Company>YS</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dc:title>
  <dc:subject/>
  <dc:creator>aili.ehamaa</dc:creator>
  <cp:keywords/>
  <dc:description/>
  <cp:lastModifiedBy>Kristin Kikas</cp:lastModifiedBy>
  <cp:revision>6</cp:revision>
  <cp:lastPrinted>2014-01-15T13:26:00Z</cp:lastPrinted>
  <dcterms:created xsi:type="dcterms:W3CDTF">2023-09-26T11:34:00Z</dcterms:created>
  <dcterms:modified xsi:type="dcterms:W3CDTF">2024-02-02T08:26:00Z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0x010100A56CB12BDB42814CBDCF07B5BC436DE4</vt:lpwstr>
  </property>
</Properties>
</file>